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 </w:t>
            </w:r>
            <w:r>
              <w:rPr>
                <w:rFonts w:ascii="黑体" w:hAnsi="黑体" w:eastAsia="黑体"/>
                <w:sz w:val="21"/>
                <w:szCs w:val="21"/>
              </w:rPr>
              <w:t xml:space="preserve"> </w:t>
            </w:r>
          </w:p>
        </w:tc>
        <w:tc>
          <w:tcPr>
            <w:tcW w:w="8855" w:type="dxa"/>
          </w:tcPr>
          <w:tbl>
            <w:tblPr>
              <w:tblStyle w:val="27"/>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pPr>
                    <w:pStyle w:val="49"/>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0" w:name="c1"/>
                  <w:r>
                    <w:instrText xml:space="preserve"> FORMTEXT </w:instrText>
                  </w:r>
                  <w:r>
                    <w:fldChar w:fldCharType="separate"/>
                  </w:r>
                  <w:r>
                    <w:rPr>
                      <w:rFonts w:hint="eastAsia"/>
                    </w:rPr>
                    <w:t>ABX</w:t>
                  </w:r>
                  <w:r>
                    <w:fldChar w:fldCharType="end"/>
                  </w:r>
                  <w:bookmarkEnd w:id="0"/>
                </w:p>
              </w:tc>
            </w:tr>
          </w:tbl>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p>
        </w:tc>
      </w:tr>
    </w:tbl>
    <w:p>
      <w:pPr>
        <w:pStyle w:val="50"/>
        <w:framePr w:w="9639" w:h="624" w:hRule="exact" w:hSpace="181" w:vSpace="181" w:wrap="around" w:hAnchor="page" w:x="1305" w:y="2269"/>
        <w:rPr>
          <w:rFonts w:ascii="黑体" w:hAnsi="黑体" w:eastAsia="黑体"/>
          <w:b w:val="0"/>
          <w:bCs w:val="0"/>
          <w:w w:val="100"/>
          <w:sz w:val="48"/>
          <w:szCs w:val="48"/>
        </w:rPr>
      </w:pPr>
      <w:bookmarkStart w:id="1" w:name="_Hlk26473981"/>
      <w:r>
        <w:rPr>
          <w:rFonts w:ascii="黑体" w:eastAsia="黑体"/>
          <w:b w:val="0"/>
          <w:w w:val="100"/>
          <w:sz w:val="48"/>
        </w:rPr>
        <w:fldChar w:fldCharType="begin">
          <w:ffData>
            <w:name w:val="c2"/>
            <w:enabled/>
            <w:calcOnExit w:val="0"/>
            <w:textInput/>
          </w:ffData>
        </w:fldChar>
      </w:r>
      <w:bookmarkStart w:id="2"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鞍山市宝玉石协会</w:t>
      </w:r>
      <w:r>
        <w:rPr>
          <w:rFonts w:ascii="黑体" w:eastAsia="黑体"/>
          <w:b w:val="0"/>
          <w:w w:val="100"/>
          <w:sz w:val="48"/>
        </w:rPr>
        <w:fldChar w:fldCharType="end"/>
      </w:r>
      <w:bookmarkEnd w:id="2"/>
      <w:r>
        <w:rPr>
          <w:rFonts w:hint="eastAsia" w:ascii="黑体" w:eastAsia="黑体"/>
          <w:b w:val="0"/>
          <w:w w:val="100"/>
          <w:sz w:val="48"/>
        </w:rPr>
        <w:t>团体</w:t>
      </w:r>
      <w:r>
        <w:rPr>
          <w:rFonts w:hint="eastAsia" w:ascii="黑体" w:hAnsi="黑体" w:eastAsia="黑体"/>
          <w:b w:val="0"/>
          <w:bCs w:val="0"/>
          <w:w w:val="100"/>
          <w:sz w:val="48"/>
          <w:szCs w:val="48"/>
        </w:rPr>
        <w:t>标准</w:t>
      </w:r>
    </w:p>
    <w:bookmarkEnd w:id="1"/>
    <w:p>
      <w:pPr>
        <w:pStyle w:val="195"/>
      </w:pPr>
      <w:r>
        <w:t>T/</w:t>
      </w:r>
      <w:r>
        <w:fldChar w:fldCharType="begin">
          <w:ffData>
            <w:name w:val="文字1"/>
            <w:enabled/>
            <w:calcOnExit w:val="0"/>
            <w:textInput>
              <w:default w:val="XXX"/>
            </w:textInput>
          </w:ffData>
        </w:fldChar>
      </w:r>
      <w:bookmarkStart w:id="3" w:name="文字1"/>
      <w:r>
        <w:instrText xml:space="preserve"> FORMTEXT </w:instrText>
      </w:r>
      <w:r>
        <w:fldChar w:fldCharType="separate"/>
      </w:r>
      <w:r>
        <w:rPr>
          <w:rFonts w:hint="eastAsia"/>
        </w:rPr>
        <w:t>ABX</w:t>
      </w:r>
      <w:r>
        <w:fldChar w:fldCharType="end"/>
      </w:r>
      <w:bookmarkEnd w:id="3"/>
      <w:r>
        <w:t xml:space="preserve"> </w:t>
      </w:r>
      <w:r>
        <w:fldChar w:fldCharType="begin">
          <w:ffData>
            <w:name w:val="NSTD_CODE_F"/>
            <w:enabled/>
            <w:calcOnExit w:val="0"/>
            <w:textInput>
              <w:default w:val="XXXX"/>
            </w:textInput>
          </w:ffData>
        </w:fldChar>
      </w:r>
      <w:bookmarkStart w:id="4" w:name="NSTD_CODE_F"/>
      <w:r>
        <w:instrText xml:space="preserve"> FORMTEXT </w:instrText>
      </w:r>
      <w:r>
        <w:fldChar w:fldCharType="separate"/>
      </w:r>
      <w:r>
        <w:rPr>
          <w:rFonts w:hint="eastAsia"/>
        </w:rPr>
        <w:t>001</w:t>
      </w:r>
      <w:r>
        <w:fldChar w:fldCharType="end"/>
      </w:r>
      <w:bookmarkEnd w:id="4"/>
      <w:r>
        <w:rPr>
          <w:rFonts w:hAnsi="黑体"/>
        </w:rPr>
        <w:t>—</w:t>
      </w:r>
      <w:r>
        <w:fldChar w:fldCharType="begin">
          <w:ffData>
            <w:name w:val="NSTD_CODE_B"/>
            <w:enabled/>
            <w:calcOnExit w:val="0"/>
            <w:textInput>
              <w:default w:val="XXXX"/>
            </w:textInput>
          </w:ffData>
        </w:fldChar>
      </w:r>
      <w:bookmarkStart w:id="5" w:name="NSTD_CODE_B"/>
      <w:r>
        <w:instrText xml:space="preserve"> FORMTEXT </w:instrText>
      </w:r>
      <w:r>
        <w:fldChar w:fldCharType="separate"/>
      </w:r>
      <w:r>
        <w:rPr>
          <w:rFonts w:hint="eastAsia"/>
        </w:rPr>
        <w:t>2022</w:t>
      </w:r>
      <w:r>
        <w:fldChar w:fldCharType="end"/>
      </w:r>
      <w:bookmarkEnd w:id="5"/>
    </w:p>
    <w:p>
      <w:pPr>
        <w:pStyle w:val="196"/>
        <w:rPr>
          <w:rFonts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6"/>
    </w:p>
    <w:p>
      <w:pPr>
        <w:spacing w:line="240" w:lineRule="auto"/>
        <w:rPr>
          <w:rFonts w:ascii="黑体" w:hAnsi="黑体" w:eastAsia="黑体"/>
          <w:kern w:val="0"/>
          <w:sz w:val="10"/>
          <w:szCs w:val="10"/>
        </w:rPr>
      </w:pPr>
      <w:r>
        <w:rPr>
          <w:rFonts w:ascii="黑体" w:hAnsi="黑体" w:eastAsia="黑体"/>
          <w:kern w:val="0"/>
          <w:sz w:val="10"/>
          <w:szCs w:val="10"/>
        </w:rPr>
        <w:pict>
          <v:line id="_x0000_s1026" o:spid="_x0000_s1026" o:spt="20" style="position:absolute;left:0pt;margin-left:70.9pt;margin-top:212.65pt;height:0pt;width:481.9pt;mso-position-horizontal-relative:page;mso-position-vertical-relative:page;z-index:251659264;mso-width-relative:page;mso-height-relative:page;"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path arrowok="t"/>
            <v:fill focussize="0,0"/>
            <v:stroke/>
            <v:imagedata o:title=""/>
            <o:lock v:ext="edit"/>
          </v:line>
        </w:pic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t>地理标志产品 岫岩玉雕</w:t>
      </w:r>
      <w:r>
        <w:fldChar w:fldCharType="end"/>
      </w:r>
      <w:bookmarkEnd w:id="7"/>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p>
    <w:p>
      <w:pPr>
        <w:pStyle w:val="125"/>
        <w:framePr w:w="9639" w:h="6974" w:hRule="exact" w:wrap="around" w:vAnchor="page" w:hAnchor="page" w:x="1419" w:y="6408" w:anchorLock="1"/>
        <w:spacing w:before="180" w:line="240" w:lineRule="atLeast"/>
        <w:textAlignment w:val="bottom"/>
        <w:rPr>
          <w:sz w:val="21"/>
          <w:szCs w:val="28"/>
        </w:rPr>
      </w:pPr>
    </w:p>
    <w:p>
      <w:pPr>
        <w:pStyle w:val="125"/>
        <w:framePr w:w="9639" w:h="6974" w:hRule="exact" w:wrap="around" w:vAnchor="page" w:hAnchor="page" w:x="1419" w:y="6408" w:anchorLock="1"/>
        <w:spacing w:beforeLines="300" w:afterLines="30" w:line="240" w:lineRule="auto"/>
        <w:textAlignment w:val="bottom"/>
        <w:rPr>
          <w:b/>
          <w:sz w:val="21"/>
          <w:szCs w:val="28"/>
        </w:rPr>
      </w:pPr>
    </w:p>
    <w:p>
      <w:pPr>
        <w:pStyle w:val="193"/>
        <w:framePr w:wrap="around" w:y="14176"/>
      </w:pPr>
      <w:r>
        <w:rPr>
          <w:rFonts w:ascii="黑体"/>
        </w:rPr>
        <w:fldChar w:fldCharType="begin">
          <w:ffData>
            <w:name w:val="PLSH_DATE_Y"/>
            <w:enabled/>
            <w:calcOnExit w:val="0"/>
            <w:textInput>
              <w:default w:val="XXXX"/>
              <w:maxLength w:val="4"/>
            </w:textInput>
          </w:ffData>
        </w:fldChar>
      </w:r>
      <w:bookmarkStart w:id="8" w:name="PLSH_DATE_Y"/>
      <w:r>
        <w:rPr>
          <w:rFonts w:ascii="黑体"/>
        </w:rPr>
        <w:instrText xml:space="preserve"> FORMTEXT </w:instrText>
      </w:r>
      <w:r>
        <w:rPr>
          <w:rFonts w:ascii="黑体"/>
        </w:rPr>
        <w:fldChar w:fldCharType="separate"/>
      </w:r>
      <w:r>
        <w:rPr>
          <w:rFonts w:hint="eastAsia" w:ascii="黑体"/>
        </w:rPr>
        <w:t>2022</w:t>
      </w:r>
      <w:r>
        <w:rPr>
          <w:rFonts w:ascii="黑体"/>
        </w:rPr>
        <w:fldChar w:fldCharType="end"/>
      </w:r>
      <w:bookmarkEnd w:id="8"/>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9" w:name="PLSH_DATE_M"/>
      <w:r>
        <w:rPr>
          <w:rFonts w:ascii="黑体"/>
        </w:rPr>
        <w:instrText xml:space="preserve"> FORMTEXT </w:instrText>
      </w:r>
      <w:r>
        <w:rPr>
          <w:rFonts w:ascii="黑体"/>
        </w:rPr>
        <w:fldChar w:fldCharType="separate"/>
      </w:r>
      <w:r>
        <w:rPr>
          <w:rFonts w:hint="eastAsia" w:ascii="黑体"/>
        </w:rPr>
        <w:t>09</w:t>
      </w:r>
      <w:r>
        <w:rPr>
          <w:rFonts w:ascii="黑体"/>
        </w:rPr>
        <w:fldChar w:fldCharType="end"/>
      </w:r>
      <w:bookmarkEnd w:id="9"/>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0" w:name="PLSH_DATE_D"/>
      <w:r>
        <w:rPr>
          <w:rFonts w:ascii="黑体"/>
        </w:rPr>
        <w:instrText xml:space="preserve"> FORMTEXT </w:instrText>
      </w:r>
      <w:r>
        <w:rPr>
          <w:rFonts w:ascii="黑体"/>
        </w:rPr>
        <w:fldChar w:fldCharType="separate"/>
      </w:r>
      <w:r>
        <w:rPr>
          <w:rFonts w:hint="eastAsia" w:ascii="黑体"/>
        </w:rPr>
        <w:t>01</w:t>
      </w:r>
      <w:r>
        <w:rPr>
          <w:rFonts w:ascii="黑体"/>
        </w:rPr>
        <w:fldChar w:fldCharType="end"/>
      </w:r>
      <w:bookmarkEnd w:id="10"/>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1" w:name="CROT_DATE_Y"/>
      <w:r>
        <w:rPr>
          <w:rFonts w:ascii="黑体"/>
        </w:rPr>
        <w:instrText xml:space="preserve"> FORMTEXT </w:instrText>
      </w:r>
      <w:r>
        <w:rPr>
          <w:rFonts w:ascii="黑体"/>
        </w:rPr>
        <w:fldChar w:fldCharType="separate"/>
      </w:r>
      <w:r>
        <w:rPr>
          <w:rFonts w:hint="eastAsia" w:ascii="黑体"/>
        </w:rPr>
        <w:t>2022</w:t>
      </w:r>
      <w:r>
        <w:rPr>
          <w:rFonts w:ascii="黑体"/>
        </w:rPr>
        <w:fldChar w:fldCharType="end"/>
      </w:r>
      <w:bookmarkEnd w:id="11"/>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2" w:name="CROT_DATE_M"/>
      <w:r>
        <w:rPr>
          <w:rFonts w:ascii="黑体"/>
        </w:rPr>
        <w:instrText xml:space="preserve"> FORMTEXT </w:instrText>
      </w:r>
      <w:r>
        <w:rPr>
          <w:rFonts w:ascii="黑体"/>
        </w:rPr>
        <w:fldChar w:fldCharType="separate"/>
      </w:r>
      <w:r>
        <w:rPr>
          <w:rFonts w:hint="eastAsia" w:ascii="黑体"/>
        </w:rPr>
        <w:t>10</w:t>
      </w:r>
      <w:r>
        <w:rPr>
          <w:rFonts w:ascii="黑体"/>
        </w:rPr>
        <w:fldChar w:fldCharType="end"/>
      </w:r>
      <w:bookmarkEnd w:id="12"/>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3" w:name="CROT_DATE_D"/>
      <w:r>
        <w:rPr>
          <w:rFonts w:ascii="黑体"/>
        </w:rPr>
        <w:instrText xml:space="preserve"> FORMTEXT </w:instrText>
      </w:r>
      <w:r>
        <w:rPr>
          <w:rFonts w:ascii="黑体"/>
        </w:rPr>
        <w:fldChar w:fldCharType="separate"/>
      </w:r>
      <w:r>
        <w:rPr>
          <w:rFonts w:hint="eastAsia" w:ascii="黑体"/>
        </w:rPr>
        <w:t>01</w:t>
      </w:r>
      <w:r>
        <w:rPr>
          <w:rFonts w:ascii="黑体"/>
        </w:rPr>
        <w:fldChar w:fldCharType="end"/>
      </w:r>
      <w:bookmarkEnd w:id="13"/>
      <w:r>
        <w:rPr>
          <w:rFonts w:hint="eastAsia"/>
        </w:rPr>
        <w:t>实施</w:t>
      </w:r>
    </w:p>
    <w:p>
      <w:pPr>
        <w:pStyle w:val="15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4" w:name="fm"/>
      <w:r>
        <w:rPr>
          <w:rFonts w:hAnsi="黑体"/>
          <w:w w:val="100"/>
          <w:sz w:val="28"/>
        </w:rPr>
        <w:instrText xml:space="preserve"> FORMTEXT </w:instrText>
      </w:r>
      <w:r>
        <w:rPr>
          <w:rFonts w:hAnsi="黑体"/>
          <w:w w:val="100"/>
          <w:sz w:val="28"/>
        </w:rPr>
        <w:fldChar w:fldCharType="separate"/>
      </w:r>
      <w:r>
        <w:rPr>
          <w:rFonts w:hint="eastAsia" w:hAnsi="黑体"/>
          <w:w w:val="100"/>
          <w:sz w:val="28"/>
        </w:rPr>
        <w:t>鞍山市宝玉石协会</w:t>
      </w:r>
      <w:r>
        <w:rPr>
          <w:rFonts w:hAnsi="黑体"/>
          <w:w w:val="100"/>
          <w:sz w:val="28"/>
        </w:rPr>
        <w:fldChar w:fldCharType="end"/>
      </w:r>
      <w:bookmarkEnd w:id="14"/>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ascii="宋体" w:hAnsi="宋体"/>
          <w:sz w:val="28"/>
          <w:szCs w:val="28"/>
        </w:rPr>
        <w:pict>
          <v:line id="_x0000_s1027" o:spid="_x0000_s1027" o:spt="20" style="position:absolute;left:0pt;margin-left:70.85pt;margin-top:728.6pt;height:0pt;width:481.9pt;mso-position-horizontal-relative:page;mso-position-vertical-relative:page;z-index:251660288;mso-width-relative:page;mso-height-relative:page;"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path arrowok="t"/>
            <v:fill focussize="0,0"/>
            <v:stroke/>
            <v:imagedata o:title=""/>
            <o:lock v:ext="edit"/>
            <w10:anchorlock/>
          </v:line>
        </w:pict>
      </w:r>
    </w:p>
    <w:p>
      <w:pPr>
        <w:pStyle w:val="91"/>
        <w:spacing w:after="360"/>
      </w:pPr>
      <w:bookmarkStart w:id="15" w:name="BookMark1"/>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"_Toc109900334" </w:instrText>
      </w:r>
      <w:r>
        <w:fldChar w:fldCharType="separate"/>
      </w:r>
      <w:r>
        <w:rPr>
          <w:rStyle w:val="32"/>
          <w:rFonts w:hint="eastAsia"/>
          <w:spacing w:val="320"/>
        </w:rPr>
        <w:t>前</w:t>
      </w:r>
      <w:r>
        <w:rPr>
          <w:rStyle w:val="32"/>
          <w:rFonts w:hint="eastAsia"/>
        </w:rPr>
        <w:t>言</w:t>
      </w:r>
      <w:r>
        <w:tab/>
      </w:r>
      <w:r>
        <w:fldChar w:fldCharType="begin"/>
      </w:r>
      <w:r>
        <w:instrText xml:space="preserve"> PAGEREF _Toc109900334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"_Toc109900335" </w:instrText>
      </w:r>
      <w:r>
        <w:fldChar w:fldCharType="separate"/>
      </w:r>
      <w:r>
        <w:rPr>
          <w:rStyle w:val="32"/>
        </w:rPr>
        <w:t>1</w:t>
      </w:r>
      <w:r>
        <w:rPr>
          <w:rStyle w:val="32"/>
          <w:rFonts w:hint="eastAsia"/>
        </w:rPr>
        <w:t xml:space="preserve"> 范围</w:t>
      </w:r>
      <w:r>
        <w:tab/>
      </w:r>
      <w:r>
        <w:fldChar w:fldCharType="begin"/>
      </w:r>
      <w:r>
        <w:instrText xml:space="preserve"> PAGEREF _Toc109900335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"_Toc109900336" </w:instrText>
      </w:r>
      <w:r>
        <w:fldChar w:fldCharType="separate"/>
      </w:r>
      <w:r>
        <w:rPr>
          <w:rStyle w:val="32"/>
        </w:rPr>
        <w:t>2</w:t>
      </w:r>
      <w:r>
        <w:rPr>
          <w:rStyle w:val="32"/>
          <w:rFonts w:hint="eastAsia"/>
        </w:rPr>
        <w:t xml:space="preserve"> 规范性引用文件</w:t>
      </w:r>
      <w:r>
        <w:tab/>
      </w:r>
      <w:r>
        <w:fldChar w:fldCharType="begin"/>
      </w:r>
      <w:r>
        <w:instrText xml:space="preserve"> PAGEREF _Toc109900336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"_Toc109900337" </w:instrText>
      </w:r>
      <w:r>
        <w:fldChar w:fldCharType="separate"/>
      </w:r>
      <w:r>
        <w:rPr>
          <w:rStyle w:val="32"/>
        </w:rPr>
        <w:t>3</w:t>
      </w:r>
      <w:r>
        <w:rPr>
          <w:rStyle w:val="32"/>
          <w:rFonts w:hint="eastAsia"/>
        </w:rPr>
        <w:t xml:space="preserve"> 术语和定义</w:t>
      </w:r>
      <w:r>
        <w:tab/>
      </w:r>
      <w:r>
        <w:fldChar w:fldCharType="begin"/>
      </w:r>
      <w:r>
        <w:instrText xml:space="preserve"> PAGEREF _Toc109900337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"_Toc109900338" </w:instrText>
      </w:r>
      <w:r>
        <w:fldChar w:fldCharType="separate"/>
      </w:r>
      <w:r>
        <w:rPr>
          <w:rStyle w:val="32"/>
        </w:rPr>
        <w:t>4</w:t>
      </w:r>
      <w:r>
        <w:rPr>
          <w:rStyle w:val="32"/>
          <w:rFonts w:hint="eastAsia"/>
        </w:rPr>
        <w:t xml:space="preserve"> 地理标志产品保护范围</w:t>
      </w:r>
      <w:r>
        <w:tab/>
      </w:r>
      <w:r>
        <w:fldChar w:fldCharType="begin"/>
      </w:r>
      <w:r>
        <w:instrText xml:space="preserve"> PAGEREF _Toc109900338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"_Toc109900339" </w:instrText>
      </w:r>
      <w:r>
        <w:fldChar w:fldCharType="separate"/>
      </w:r>
      <w:r>
        <w:rPr>
          <w:rStyle w:val="32"/>
        </w:rPr>
        <w:t>5</w:t>
      </w:r>
      <w:r>
        <w:rPr>
          <w:rStyle w:val="32"/>
          <w:rFonts w:hint="eastAsia"/>
        </w:rPr>
        <w:t xml:space="preserve"> 自然环境</w:t>
      </w:r>
      <w:r>
        <w:tab/>
      </w:r>
      <w:r>
        <w:fldChar w:fldCharType="begin"/>
      </w:r>
      <w:r>
        <w:instrText xml:space="preserve"> PAGEREF _Toc109900339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"_Toc109900340" </w:instrText>
      </w:r>
      <w:r>
        <w:fldChar w:fldCharType="separate"/>
      </w:r>
      <w:r>
        <w:rPr>
          <w:rStyle w:val="32"/>
        </w:rPr>
        <w:t>6</w:t>
      </w:r>
      <w:r>
        <w:rPr>
          <w:rStyle w:val="32"/>
          <w:rFonts w:hint="eastAsia"/>
        </w:rPr>
        <w:t xml:space="preserve"> 玉雕类别</w:t>
      </w:r>
      <w:r>
        <w:tab/>
      </w:r>
      <w:r>
        <w:fldChar w:fldCharType="begin"/>
      </w:r>
      <w:r>
        <w:instrText xml:space="preserve"> PAGEREF _Toc109900340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"_Toc109900341" </w:instrText>
      </w:r>
      <w:r>
        <w:fldChar w:fldCharType="separate"/>
      </w:r>
      <w:r>
        <w:rPr>
          <w:rStyle w:val="32"/>
        </w:rPr>
        <w:t>7</w:t>
      </w:r>
      <w:r>
        <w:rPr>
          <w:rStyle w:val="32"/>
          <w:rFonts w:hint="eastAsia"/>
        </w:rPr>
        <w:t xml:space="preserve"> 要求</w:t>
      </w:r>
      <w:r>
        <w:tab/>
      </w:r>
      <w:r>
        <w:fldChar w:fldCharType="begin"/>
      </w:r>
      <w:r>
        <w:instrText xml:space="preserve"> PAGEREF _Toc109900341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"_Toc109900342" </w:instrText>
      </w:r>
      <w:r>
        <w:fldChar w:fldCharType="separate"/>
      </w:r>
      <w:r>
        <w:rPr>
          <w:rStyle w:val="32"/>
        </w:rPr>
        <w:t>7.1</w:t>
      </w:r>
      <w:r>
        <w:rPr>
          <w:rStyle w:val="32"/>
          <w:rFonts w:hint="eastAsia"/>
        </w:rPr>
        <w:t xml:space="preserve"> 原材料</w:t>
      </w:r>
      <w:r>
        <w:tab/>
      </w:r>
      <w:r>
        <w:fldChar w:fldCharType="begin"/>
      </w:r>
      <w:r>
        <w:instrText xml:space="preserve"> PAGEREF _Toc109900342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"_Toc109900343" </w:instrText>
      </w:r>
      <w:r>
        <w:fldChar w:fldCharType="separate"/>
      </w:r>
      <w:r>
        <w:rPr>
          <w:rStyle w:val="32"/>
        </w:rPr>
        <w:t>7.2</w:t>
      </w:r>
      <w:r>
        <w:rPr>
          <w:rStyle w:val="32"/>
          <w:rFonts w:hint="eastAsia"/>
        </w:rPr>
        <w:t xml:space="preserve"> 制作工艺</w:t>
      </w:r>
      <w:r>
        <w:tab/>
      </w:r>
      <w:r>
        <w:fldChar w:fldCharType="begin"/>
      </w:r>
      <w:r>
        <w:instrText xml:space="preserve"> PAGEREF _Toc109900343 \h </w:instrText>
      </w:r>
      <w:r>
        <w:fldChar w:fldCharType="separate"/>
      </w:r>
      <w:r>
        <w:t>5</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"_Toc109900344" </w:instrText>
      </w:r>
      <w:r>
        <w:fldChar w:fldCharType="separate"/>
      </w:r>
      <w:r>
        <w:rPr>
          <w:rStyle w:val="32"/>
        </w:rPr>
        <w:t>7.3</w:t>
      </w:r>
      <w:r>
        <w:rPr>
          <w:rStyle w:val="32"/>
          <w:rFonts w:hint="eastAsia"/>
        </w:rPr>
        <w:t xml:space="preserve"> 配件</w:t>
      </w:r>
      <w:r>
        <w:tab/>
      </w:r>
      <w:r>
        <w:fldChar w:fldCharType="begin"/>
      </w:r>
      <w:r>
        <w:instrText xml:space="preserve"> PAGEREF _Toc109900344 \h </w:instrText>
      </w:r>
      <w:r>
        <w:fldChar w:fldCharType="separate"/>
      </w:r>
      <w:r>
        <w:t>5</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"_Toc109900345" </w:instrText>
      </w:r>
      <w:r>
        <w:fldChar w:fldCharType="separate"/>
      </w:r>
      <w:r>
        <w:rPr>
          <w:rStyle w:val="32"/>
        </w:rPr>
        <w:t>8</w:t>
      </w:r>
      <w:r>
        <w:rPr>
          <w:rStyle w:val="32"/>
          <w:rFonts w:hint="eastAsia"/>
        </w:rPr>
        <w:t xml:space="preserve"> 检验方法</w:t>
      </w:r>
      <w:r>
        <w:tab/>
      </w:r>
      <w:r>
        <w:fldChar w:fldCharType="begin"/>
      </w:r>
      <w:r>
        <w:instrText xml:space="preserve"> PAGEREF _Toc109900345 \h </w:instrText>
      </w:r>
      <w:r>
        <w:fldChar w:fldCharType="separate"/>
      </w:r>
      <w:r>
        <w:t>6</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"_Toc109900346" </w:instrText>
      </w:r>
      <w:r>
        <w:fldChar w:fldCharType="separate"/>
      </w:r>
      <w:r>
        <w:rPr>
          <w:rStyle w:val="32"/>
        </w:rPr>
        <w:t>9</w:t>
      </w:r>
      <w:r>
        <w:rPr>
          <w:rStyle w:val="32"/>
          <w:rFonts w:hint="eastAsia"/>
        </w:rPr>
        <w:t xml:space="preserve"> 评价</w:t>
      </w:r>
      <w:r>
        <w:tab/>
      </w:r>
      <w:r>
        <w:fldChar w:fldCharType="begin"/>
      </w:r>
      <w:r>
        <w:instrText xml:space="preserve"> PAGEREF _Toc109900346 \h </w:instrText>
      </w:r>
      <w:r>
        <w:fldChar w:fldCharType="separate"/>
      </w:r>
      <w:r>
        <w:t>6</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"_Toc109900347" </w:instrText>
      </w:r>
      <w:r>
        <w:fldChar w:fldCharType="separate"/>
      </w:r>
      <w:r>
        <w:rPr>
          <w:rStyle w:val="32"/>
        </w:rPr>
        <w:t>9.1</w:t>
      </w:r>
      <w:r>
        <w:rPr>
          <w:rStyle w:val="32"/>
          <w:rFonts w:hint="eastAsia"/>
        </w:rPr>
        <w:t xml:space="preserve"> 评价人员</w:t>
      </w:r>
      <w:r>
        <w:tab/>
      </w:r>
      <w:r>
        <w:fldChar w:fldCharType="begin"/>
      </w:r>
      <w:r>
        <w:instrText xml:space="preserve"> PAGEREF _Toc109900347 \h </w:instrText>
      </w:r>
      <w:r>
        <w:fldChar w:fldCharType="separate"/>
      </w:r>
      <w:r>
        <w:t>6</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"_Toc109900348" </w:instrText>
      </w:r>
      <w:r>
        <w:fldChar w:fldCharType="separate"/>
      </w:r>
      <w:r>
        <w:rPr>
          <w:rStyle w:val="32"/>
        </w:rPr>
        <w:t>9.2</w:t>
      </w:r>
      <w:r>
        <w:rPr>
          <w:rStyle w:val="32"/>
          <w:rFonts w:hint="eastAsia"/>
        </w:rPr>
        <w:t xml:space="preserve"> 评价环境</w:t>
      </w:r>
      <w:r>
        <w:tab/>
      </w:r>
      <w:r>
        <w:fldChar w:fldCharType="begin"/>
      </w:r>
      <w:r>
        <w:instrText xml:space="preserve"> PAGEREF _Toc109900348 \h </w:instrText>
      </w:r>
      <w:r>
        <w:fldChar w:fldCharType="separate"/>
      </w:r>
      <w:r>
        <w:t>6</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"_Toc109900349" </w:instrText>
      </w:r>
      <w:r>
        <w:fldChar w:fldCharType="separate"/>
      </w:r>
      <w:r>
        <w:rPr>
          <w:rStyle w:val="32"/>
        </w:rPr>
        <w:t>9.3</w:t>
      </w:r>
      <w:r>
        <w:rPr>
          <w:rStyle w:val="32"/>
          <w:rFonts w:hint="eastAsia"/>
        </w:rPr>
        <w:t xml:space="preserve"> 评价等级</w:t>
      </w:r>
      <w:r>
        <w:tab/>
      </w:r>
      <w:r>
        <w:fldChar w:fldCharType="begin"/>
      </w:r>
      <w:r>
        <w:instrText xml:space="preserve"> PAGEREF _Toc109900349 \h </w:instrText>
      </w:r>
      <w:r>
        <w:fldChar w:fldCharType="separate"/>
      </w:r>
      <w:r>
        <w:t>6</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"_Toc109900350" </w:instrText>
      </w:r>
      <w:r>
        <w:fldChar w:fldCharType="separate"/>
      </w:r>
      <w:r>
        <w:rPr>
          <w:rStyle w:val="32"/>
        </w:rPr>
        <w:t>10</w:t>
      </w:r>
      <w:r>
        <w:rPr>
          <w:rStyle w:val="32"/>
          <w:rFonts w:hint="eastAsia"/>
        </w:rPr>
        <w:t xml:space="preserve"> 出厂检验</w:t>
      </w:r>
      <w:r>
        <w:tab/>
      </w:r>
      <w:r>
        <w:fldChar w:fldCharType="begin"/>
      </w:r>
      <w:r>
        <w:instrText xml:space="preserve"> PAGEREF _Toc109900350 \h </w:instrText>
      </w:r>
      <w:r>
        <w:fldChar w:fldCharType="separate"/>
      </w:r>
      <w:r>
        <w:t>6</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"_Toc109900351" </w:instrText>
      </w:r>
      <w:r>
        <w:fldChar w:fldCharType="separate"/>
      </w:r>
      <w:r>
        <w:rPr>
          <w:rStyle w:val="32"/>
        </w:rPr>
        <w:t>11</w:t>
      </w:r>
      <w:r>
        <w:rPr>
          <w:rStyle w:val="32"/>
          <w:rFonts w:hint="eastAsia"/>
        </w:rPr>
        <w:t xml:space="preserve"> 标志、包装、贮存、运输</w:t>
      </w:r>
      <w:r>
        <w:tab/>
      </w:r>
      <w:r>
        <w:fldChar w:fldCharType="begin"/>
      </w:r>
      <w:r>
        <w:instrText xml:space="preserve"> PAGEREF _Toc109900351 \h </w:instrText>
      </w:r>
      <w:r>
        <w:fldChar w:fldCharType="separate"/>
      </w:r>
      <w:r>
        <w:t>6</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"_Toc109900352" </w:instrText>
      </w:r>
      <w:r>
        <w:fldChar w:fldCharType="separate"/>
      </w:r>
      <w:r>
        <w:rPr>
          <w:rStyle w:val="32"/>
        </w:rPr>
        <w:t>11.1</w:t>
      </w:r>
      <w:r>
        <w:rPr>
          <w:rStyle w:val="32"/>
          <w:rFonts w:hint="eastAsia"/>
        </w:rPr>
        <w:t xml:space="preserve"> 标志</w:t>
      </w:r>
      <w:r>
        <w:tab/>
      </w:r>
      <w:r>
        <w:fldChar w:fldCharType="begin"/>
      </w:r>
      <w:r>
        <w:instrText xml:space="preserve"> PAGEREF _Toc109900352 \h </w:instrText>
      </w:r>
      <w:r>
        <w:fldChar w:fldCharType="separate"/>
      </w:r>
      <w:r>
        <w:t>6</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"_Toc109900353" </w:instrText>
      </w:r>
      <w:r>
        <w:fldChar w:fldCharType="separate"/>
      </w:r>
      <w:r>
        <w:rPr>
          <w:rStyle w:val="32"/>
        </w:rPr>
        <w:t>11.2</w:t>
      </w:r>
      <w:r>
        <w:rPr>
          <w:rStyle w:val="32"/>
          <w:rFonts w:hint="eastAsia"/>
        </w:rPr>
        <w:t xml:space="preserve"> 包装</w:t>
      </w:r>
      <w:r>
        <w:tab/>
      </w:r>
      <w:r>
        <w:fldChar w:fldCharType="begin"/>
      </w:r>
      <w:r>
        <w:instrText xml:space="preserve"> PAGEREF _Toc109900353 \h </w:instrText>
      </w:r>
      <w:r>
        <w:fldChar w:fldCharType="separate"/>
      </w:r>
      <w:r>
        <w:t>6</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"_Toc109900354" </w:instrText>
      </w:r>
      <w:r>
        <w:fldChar w:fldCharType="separate"/>
      </w:r>
      <w:r>
        <w:rPr>
          <w:rStyle w:val="32"/>
        </w:rPr>
        <w:t>11.3</w:t>
      </w:r>
      <w:r>
        <w:rPr>
          <w:rStyle w:val="32"/>
          <w:rFonts w:hint="eastAsia"/>
        </w:rPr>
        <w:t xml:space="preserve"> 贮存</w:t>
      </w:r>
      <w:r>
        <w:tab/>
      </w:r>
      <w:r>
        <w:fldChar w:fldCharType="begin"/>
      </w:r>
      <w:r>
        <w:instrText xml:space="preserve"> PAGEREF _Toc109900354 \h </w:instrText>
      </w:r>
      <w:r>
        <w:fldChar w:fldCharType="separate"/>
      </w:r>
      <w:r>
        <w:t>6</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"_Toc109900355" </w:instrText>
      </w:r>
      <w:r>
        <w:fldChar w:fldCharType="separate"/>
      </w:r>
      <w:r>
        <w:rPr>
          <w:rStyle w:val="32"/>
        </w:rPr>
        <w:t>11.4</w:t>
      </w:r>
      <w:r>
        <w:rPr>
          <w:rStyle w:val="32"/>
          <w:rFonts w:hint="eastAsia"/>
        </w:rPr>
        <w:t xml:space="preserve"> 运输</w:t>
      </w:r>
      <w:r>
        <w:tab/>
      </w:r>
      <w:r>
        <w:fldChar w:fldCharType="begin"/>
      </w:r>
      <w:r>
        <w:instrText xml:space="preserve"> PAGEREF _Toc109900355 \h </w:instrText>
      </w:r>
      <w:r>
        <w:fldChar w:fldCharType="separate"/>
      </w:r>
      <w:r>
        <w:t>6</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"_Toc109900356" </w:instrText>
      </w:r>
      <w:r>
        <w:fldChar w:fldCharType="separate"/>
      </w:r>
      <w:r>
        <w:rPr>
          <w:rStyle w:val="32"/>
          <w:rFonts w:hint="eastAsia"/>
          <w:spacing w:val="100"/>
        </w:rPr>
        <w:t>附录A</w:t>
      </w:r>
      <w:r>
        <w:rPr>
          <w:rStyle w:val="32"/>
          <w:rFonts w:hint="eastAsia"/>
        </w:rPr>
        <w:t xml:space="preserve"> （规范性）</w:t>
      </w:r>
      <w:r>
        <w:rPr>
          <w:rStyle w:val="32"/>
        </w:rPr>
        <w:t xml:space="preserve"> </w:t>
      </w:r>
      <w:r>
        <w:rPr>
          <w:rStyle w:val="32"/>
          <w:rFonts w:hint="eastAsia"/>
        </w:rPr>
        <w:t>岫岩玉雕原材料生产地域范围图</w:t>
      </w:r>
      <w:r>
        <w:tab/>
      </w:r>
      <w:r>
        <w:fldChar w:fldCharType="begin"/>
      </w:r>
      <w:r>
        <w:instrText xml:space="preserve"> PAGEREF _Toc109900356 \h </w:instrText>
      </w:r>
      <w:r>
        <w:fldChar w:fldCharType="separate"/>
      </w:r>
      <w:r>
        <w:t>8</w:t>
      </w:r>
      <w:r>
        <w:fldChar w:fldCharType="end"/>
      </w:r>
      <w:r>
        <w:fldChar w:fldCharType="end"/>
      </w:r>
    </w:p>
    <w:p>
      <w:pPr>
        <w:pStyle w:val="91"/>
        <w:spacing w:after="360"/>
        <w:sectPr>
          <w:headerReference r:id="rId11" w:type="default"/>
          <w:footerReference r:id="rId13" w:type="default"/>
          <w:headerReference r:id="rId12" w:type="even"/>
          <w:pgSz w:w="11906" w:h="16838"/>
          <w:pgMar w:top="2410" w:right="1134" w:bottom="1134" w:left="1134" w:header="1418" w:footer="1134" w:gutter="284"/>
          <w:pgNumType w:fmt="upperRoman" w:start="1"/>
          <w:cols w:space="425" w:num="1"/>
          <w:formProt w:val="0"/>
          <w:docGrid w:linePitch="312" w:charSpace="0"/>
        </w:sectPr>
      </w:pPr>
      <w:r>
        <w:fldChar w:fldCharType="end"/>
      </w:r>
    </w:p>
    <w:bookmarkEnd w:id="15"/>
    <w:p>
      <w:pPr>
        <w:pStyle w:val="89"/>
        <w:spacing w:after="360"/>
      </w:pPr>
      <w:bookmarkStart w:id="16" w:name="_Toc109900334"/>
      <w:bookmarkStart w:id="17" w:name="BookMark2"/>
      <w:r>
        <w:rPr>
          <w:spacing w:val="320"/>
        </w:rPr>
        <w:t>前</w:t>
      </w:r>
      <w:r>
        <w:t>言</w:t>
      </w:r>
      <w:bookmarkEnd w:id="16"/>
    </w:p>
    <w:p>
      <w:pPr>
        <w:pStyle w:val="56"/>
        <w:ind w:firstLine="420"/>
      </w:pPr>
      <w:r>
        <w:rPr>
          <w:rFonts w:hint="eastAsia"/>
        </w:rPr>
        <w:t>本文件按照GB/T 1.1—2020《标准化工作导则  第1部分：标准化文件的结构和起草规则》的规定起草。</w:t>
      </w:r>
    </w:p>
    <w:p>
      <w:pPr>
        <w:pStyle w:val="56"/>
        <w:ind w:firstLine="420"/>
      </w:pPr>
      <w:r>
        <w:rPr>
          <w:rFonts w:hint="eastAsia"/>
        </w:rPr>
        <w:t>本文件由鞍山市宝玉石协会提出并归口。</w:t>
      </w:r>
    </w:p>
    <w:p>
      <w:pPr>
        <w:pStyle w:val="56"/>
        <w:ind w:firstLine="420"/>
      </w:pPr>
      <w:r>
        <w:rPr>
          <w:rFonts w:hint="eastAsia"/>
        </w:rPr>
        <w:t>本文件起草单位：鞍山市宝玉石协会</w:t>
      </w:r>
      <w:r>
        <w:rPr>
          <w:rFonts w:hint="eastAsia"/>
          <w:lang w:eastAsia="zh-CN"/>
        </w:rPr>
        <w:t>、</w:t>
      </w:r>
      <w:r>
        <w:rPr>
          <w:rFonts w:hint="eastAsia"/>
          <w:lang w:val="en-US" w:eastAsia="zh-CN"/>
        </w:rPr>
        <w:t>大连标准化研究院有限公司</w:t>
      </w:r>
      <w:r>
        <w:rPr>
          <w:rFonts w:hint="eastAsia"/>
        </w:rPr>
        <w:t>。</w:t>
      </w:r>
    </w:p>
    <w:p>
      <w:pPr>
        <w:pStyle w:val="56"/>
        <w:ind w:firstLine="420"/>
        <w:sectPr>
          <w:pgSz w:w="11906" w:h="16838"/>
          <w:pgMar w:top="2410" w:right="1134" w:bottom="1134" w:left="1134" w:header="1418" w:footer="1134" w:gutter="284"/>
          <w:pgNumType w:fmt="upperRoman"/>
          <w:cols w:space="425" w:num="1"/>
          <w:formProt w:val="0"/>
          <w:docGrid w:linePitch="312" w:charSpace="0"/>
        </w:sectPr>
      </w:pPr>
      <w:r>
        <w:rPr>
          <w:rFonts w:hint="eastAsia"/>
        </w:rPr>
        <w:t>本文件主要起草人：李国都、王吉禹、王硕、唐超、华连志、苗全、孙函。</w:t>
      </w:r>
    </w:p>
    <w:bookmarkEnd w:id="17"/>
    <w:p>
      <w:pPr>
        <w:spacing w:line="20" w:lineRule="exact"/>
        <w:jc w:val="center"/>
        <w:rPr>
          <w:rFonts w:ascii="黑体" w:hAnsi="黑体" w:eastAsia="黑体"/>
          <w:sz w:val="32"/>
          <w:szCs w:val="32"/>
        </w:rPr>
      </w:pPr>
      <w:bookmarkStart w:id="18" w:name="BookMark4"/>
    </w:p>
    <w:p>
      <w:pPr>
        <w:spacing w:line="20" w:lineRule="exact"/>
        <w:jc w:val="center"/>
        <w:rPr>
          <w:rFonts w:ascii="黑体" w:hAnsi="黑体" w:eastAsia="黑体"/>
          <w:sz w:val="32"/>
          <w:szCs w:val="32"/>
        </w:rPr>
      </w:pPr>
    </w:p>
    <w:sdt>
      <w:sdtPr>
        <w:tag w:val="NEW_STAND_NAME"/>
        <w:id w:val="595910757"/>
        <w:lock w:val="sdtLocked"/>
        <w:placeholder>
          <w:docPart w:val="E4375DE053974EC481D9D23F9A5B4FE0"/>
        </w:placeholder>
      </w:sdtPr>
      <w:sdtContent>
        <w:p>
          <w:pPr>
            <w:pStyle w:val="177"/>
            <w:spacing w:beforeLines="1" w:afterLines="220"/>
          </w:pPr>
          <w:bookmarkStart w:id="19" w:name="NEW_STAND_NAME"/>
          <w:r>
            <w:rPr>
              <w:rFonts w:hint="eastAsia"/>
            </w:rPr>
            <w:t>地理标志产品</w:t>
          </w:r>
          <w:r>
            <w:t xml:space="preserve"> 岫岩玉雕</w:t>
          </w:r>
        </w:p>
      </w:sdtContent>
    </w:sdt>
    <w:bookmarkEnd w:id="19"/>
    <w:p>
      <w:pPr>
        <w:pStyle w:val="104"/>
        <w:spacing w:before="240" w:after="240"/>
      </w:pPr>
      <w:bookmarkStart w:id="20" w:name="_Toc17233333"/>
      <w:bookmarkStart w:id="21" w:name="_Toc109900335"/>
      <w:bookmarkStart w:id="22" w:name="_Toc24884218"/>
      <w:bookmarkStart w:id="23" w:name="_Toc26986771"/>
      <w:bookmarkStart w:id="24" w:name="_Toc24884211"/>
      <w:bookmarkStart w:id="25" w:name="_Toc26986530"/>
      <w:bookmarkStart w:id="26" w:name="_Toc26718930"/>
      <w:bookmarkStart w:id="27" w:name="_Toc17233325"/>
      <w:bookmarkStart w:id="28" w:name="_Toc26648465"/>
      <w:r>
        <w:rPr>
          <w:rFonts w:hint="eastAsia"/>
        </w:rPr>
        <w:t>范围</w:t>
      </w:r>
      <w:bookmarkEnd w:id="20"/>
      <w:bookmarkEnd w:id="21"/>
      <w:bookmarkEnd w:id="22"/>
      <w:bookmarkEnd w:id="23"/>
      <w:bookmarkEnd w:id="24"/>
      <w:bookmarkEnd w:id="25"/>
      <w:bookmarkEnd w:id="26"/>
      <w:bookmarkEnd w:id="27"/>
      <w:bookmarkEnd w:id="28"/>
    </w:p>
    <w:p>
      <w:pPr>
        <w:pStyle w:val="56"/>
        <w:ind w:firstLine="420"/>
      </w:pPr>
      <w:bookmarkStart w:id="29" w:name="_Toc24884212"/>
      <w:bookmarkStart w:id="30" w:name="_Toc17233334"/>
      <w:bookmarkStart w:id="31" w:name="_Toc24884219"/>
      <w:bookmarkStart w:id="32" w:name="_Toc17233326"/>
      <w:bookmarkStart w:id="33" w:name="_Toc26648466"/>
      <w:r>
        <w:rPr>
          <w:rFonts w:hint="eastAsia"/>
        </w:rPr>
        <w:t>本文件规定了岫岩玉雕的术语和定义、地理标志产品保护范围、自然环境、玉雕类别、要求、检验方法、评价、出厂检验、标志、包装、贮存和运输。</w:t>
      </w:r>
    </w:p>
    <w:p>
      <w:pPr>
        <w:pStyle w:val="230"/>
        <w:ind w:firstLine="420"/>
      </w:pPr>
      <w:r>
        <w:rPr>
          <w:rFonts w:hint="eastAsia"/>
        </w:rPr>
        <w:t>本文件适用于国家市场监督管理行政主管部门根据《地理标志产品保护规定》批准保护的岫岩玉雕产品。</w:t>
      </w:r>
    </w:p>
    <w:p>
      <w:pPr>
        <w:pStyle w:val="104"/>
        <w:spacing w:before="240" w:after="240"/>
      </w:pPr>
      <w:bookmarkStart w:id="34" w:name="_Toc26718931"/>
      <w:bookmarkStart w:id="35" w:name="_Toc109900336"/>
      <w:bookmarkStart w:id="36" w:name="_Toc26986772"/>
      <w:bookmarkStart w:id="37" w:name="_Toc26986531"/>
      <w:r>
        <w:rPr>
          <w:rFonts w:hint="eastAsia"/>
        </w:rPr>
        <w:t>规范性引用文件</w:t>
      </w:r>
      <w:bookmarkEnd w:id="29"/>
      <w:bookmarkEnd w:id="30"/>
      <w:bookmarkEnd w:id="31"/>
      <w:bookmarkEnd w:id="32"/>
      <w:bookmarkEnd w:id="33"/>
      <w:bookmarkEnd w:id="34"/>
      <w:bookmarkEnd w:id="35"/>
      <w:bookmarkEnd w:id="36"/>
      <w:bookmarkEnd w:id="37"/>
    </w:p>
    <w:sdt>
      <w:sdtPr>
        <w:rPr>
          <w:rFonts w:hint="eastAsia"/>
        </w:rPr>
        <w:id w:val="715848253"/>
        <w:placeholder>
          <w:docPart w:val="9296CB02E6F0411096DE91B49A86E4D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GB/T 16553 珠宝玉石 鉴定</w:t>
      </w:r>
    </w:p>
    <w:p>
      <w:pPr>
        <w:pStyle w:val="56"/>
        <w:ind w:firstLine="420"/>
      </w:pPr>
      <w:r>
        <w:rPr>
          <w:rFonts w:hint="eastAsia"/>
        </w:rPr>
        <w:t>GB/T 33541 珠宝玉石及贵金属产品抽验检验合格判定标准</w:t>
      </w:r>
    </w:p>
    <w:p>
      <w:pPr>
        <w:pStyle w:val="56"/>
        <w:ind w:firstLine="420"/>
      </w:pPr>
      <w:r>
        <w:rPr>
          <w:rFonts w:hint="eastAsia"/>
        </w:rPr>
        <w:t>GB/T 36127 玉雕制品工艺质量评价</w:t>
      </w:r>
    </w:p>
    <w:p>
      <w:pPr>
        <w:pStyle w:val="56"/>
        <w:ind w:firstLine="420"/>
      </w:pPr>
      <w:r>
        <w:rPr>
          <w:rFonts w:hint="eastAsia"/>
        </w:rPr>
        <w:t>国家知识产权局公告第354号 《地理标志专用标志使用管理办法（试行）》</w:t>
      </w:r>
    </w:p>
    <w:p>
      <w:pPr>
        <w:pStyle w:val="56"/>
        <w:ind w:firstLine="420"/>
      </w:pPr>
      <w:r>
        <w:rPr>
          <w:rFonts w:hint="eastAsia"/>
        </w:rPr>
        <w:t>国家质量监督检验检疫总局令第78号 《地理标志产品保护规定》</w:t>
      </w:r>
    </w:p>
    <w:p>
      <w:pPr>
        <w:pStyle w:val="104"/>
        <w:spacing w:before="240" w:after="240"/>
      </w:pPr>
      <w:bookmarkStart w:id="38" w:name="_Toc109900337"/>
      <w:r>
        <w:rPr>
          <w:rFonts w:hint="eastAsia"/>
          <w:szCs w:val="21"/>
        </w:rPr>
        <w:t>术语和定义</w:t>
      </w:r>
      <w:bookmarkEnd w:id="38"/>
    </w:p>
    <w:sdt>
      <w:sdtPr>
        <w:id w:val="-1909835108"/>
        <w:placeholder>
          <w:docPart w:val="710238A58E754F6B86CB7E54AB3648A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39" w:name="_Toc26986532"/>
          <w:bookmarkEnd w:id="39"/>
          <w:r>
            <w:t>下列术语和定义适用于本文件。</w:t>
          </w:r>
        </w:p>
      </w:sdtContent>
    </w:sdt>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岫岩玉</w:t>
      </w:r>
    </w:p>
    <w:p>
      <w:pPr>
        <w:pStyle w:val="56"/>
        <w:ind w:firstLine="420"/>
      </w:pPr>
      <w:bookmarkStart w:id="40" w:name="_Toc110776562"/>
      <w:bookmarkStart w:id="41" w:name="_Toc109900858"/>
      <w:bookmarkStart w:id="42" w:name="_Toc110776892"/>
      <w:bookmarkStart w:id="43" w:name="_Toc234140810"/>
      <w:bookmarkStart w:id="44" w:name="_Toc108163300"/>
      <w:bookmarkStart w:id="45" w:name="_Toc234140931"/>
      <w:bookmarkStart w:id="46" w:name="_Toc112838981"/>
      <w:bookmarkStart w:id="47" w:name="_Toc110776299"/>
      <w:bookmarkStart w:id="48" w:name="_Toc112840505"/>
      <w:bookmarkStart w:id="49" w:name="_Toc15792725"/>
      <w:bookmarkStart w:id="50" w:name="_Toc110061832"/>
      <w:r>
        <w:rPr>
          <w:rFonts w:hint="eastAsia"/>
        </w:rPr>
        <w:t>指辽宁省鞍山市岫岩满族自治县玉石成矿带内的特定地域范围，自然界产出的各种玉石总称。</w:t>
      </w:r>
      <w:bookmarkEnd w:id="40"/>
      <w:bookmarkEnd w:id="41"/>
      <w:bookmarkEnd w:id="42"/>
      <w:bookmarkEnd w:id="43"/>
      <w:bookmarkEnd w:id="44"/>
      <w:bookmarkEnd w:id="45"/>
      <w:bookmarkEnd w:id="46"/>
      <w:bookmarkEnd w:id="47"/>
      <w:bookmarkEnd w:id="48"/>
      <w:bookmarkEnd w:id="49"/>
      <w:bookmarkEnd w:id="50"/>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岫岩玉雕</w:t>
      </w:r>
    </w:p>
    <w:p>
      <w:pPr>
        <w:pStyle w:val="56"/>
        <w:ind w:firstLine="420"/>
      </w:pPr>
      <w:r>
        <w:rPr>
          <w:rFonts w:hint="eastAsia"/>
        </w:rPr>
        <w:t>以岫岩玉为原材料，使用岫岩工的技法雕琢的玉雕工艺品及玉雕制品。</w:t>
      </w:r>
      <w:bookmarkStart w:id="51" w:name="_Toc234140814"/>
      <w:bookmarkStart w:id="52" w:name="_Toc234140935"/>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蛇纹石玉(岫玉)</w:t>
      </w:r>
      <w:bookmarkEnd w:id="51"/>
      <w:bookmarkEnd w:id="52"/>
    </w:p>
    <w:p>
      <w:pPr>
        <w:pStyle w:val="56"/>
        <w:ind w:firstLine="420"/>
      </w:pPr>
      <w:r>
        <w:rPr>
          <w:rFonts w:hint="eastAsia"/>
        </w:rPr>
        <w:t>指由蛇纹石为主组成的玉种。主要有单色岫玉、花玉、甲翠等，其颜色有绿色、黄色、白色、灰色、黑色、褐色或多种颜色组合等。</w:t>
      </w:r>
    </w:p>
    <w:p>
      <w:pPr>
        <w:pStyle w:val="223"/>
        <w:ind w:left="420" w:hanging="420" w:hangingChars="200"/>
        <w:rPr>
          <w:rFonts w:ascii="黑体" w:hAnsi="黑体" w:eastAsia="黑体"/>
        </w:rPr>
      </w:pPr>
      <w:bookmarkStart w:id="53" w:name="_Toc234140936"/>
      <w:bookmarkEnd w:id="53"/>
      <w:bookmarkStart w:id="54" w:name="_Toc234140815"/>
      <w:bookmarkEnd w:id="54"/>
      <w:bookmarkStart w:id="55" w:name="_Toc234140816"/>
      <w:bookmarkStart w:id="56" w:name="_Toc234140937"/>
      <w:r>
        <w:rPr>
          <w:rFonts w:ascii="黑体" w:hAnsi="黑体" w:eastAsia="黑体"/>
        </w:rPr>
        <w:br w:type="textWrapping"/>
      </w:r>
      <w:r>
        <w:rPr>
          <w:rFonts w:hint="eastAsia" w:ascii="黑体" w:hAnsi="黑体" w:eastAsia="黑体"/>
        </w:rPr>
        <w:t>单色岫玉</w:t>
      </w:r>
      <w:bookmarkEnd w:id="55"/>
      <w:bookmarkEnd w:id="56"/>
      <w:bookmarkStart w:id="57" w:name="_Toc234140817"/>
      <w:bookmarkStart w:id="58" w:name="_Toc234140938"/>
    </w:p>
    <w:p>
      <w:pPr>
        <w:pStyle w:val="56"/>
        <w:ind w:firstLine="420"/>
      </w:pPr>
      <w:r>
        <w:rPr>
          <w:rFonts w:hint="eastAsia"/>
        </w:rPr>
        <w:t>玉石的色泽较一致，无其它杂色，透明度较高。通常为深绿色、绿色、浅绿色或黄色等。</w:t>
      </w:r>
      <w:bookmarkEnd w:id="57"/>
      <w:bookmarkEnd w:id="58"/>
      <w:bookmarkStart w:id="59" w:name="_Toc234140818"/>
      <w:bookmarkEnd w:id="59"/>
      <w:bookmarkStart w:id="60" w:name="_Toc234140939"/>
      <w:bookmarkEnd w:id="60"/>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花玉</w:t>
      </w:r>
    </w:p>
    <w:p>
      <w:pPr>
        <w:pStyle w:val="56"/>
        <w:ind w:firstLine="420"/>
      </w:pPr>
      <w:r>
        <w:rPr>
          <w:rFonts w:hint="eastAsia"/>
        </w:rPr>
        <w:t>是指蛇纹石玉（岫玉）在地质作用下受次生铁质矿物侵染的玉种，玉石内部常有黄色、褐色或红色的斑块和条纹。</w:t>
      </w:r>
      <w:bookmarkStart w:id="61" w:name="_Toc234140940"/>
      <w:bookmarkEnd w:id="61"/>
      <w:bookmarkStart w:id="62" w:name="_Toc234140819"/>
      <w:bookmarkEnd w:id="62"/>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甲翠</w:t>
      </w:r>
    </w:p>
    <w:p>
      <w:pPr>
        <w:pStyle w:val="56"/>
        <w:ind w:firstLine="420"/>
      </w:pPr>
      <w:r>
        <w:rPr>
          <w:rFonts w:hint="eastAsia"/>
        </w:rPr>
        <w:t>是指由绿色蛇纹石和白色透闪石组成的斑块状玉石。总体以蛇纹石居多，且透闪石与蛇纹石紧密共生。</w:t>
      </w:r>
      <w:bookmarkStart w:id="63" w:name="_Toc234140941"/>
      <w:bookmarkEnd w:id="63"/>
      <w:bookmarkStart w:id="64" w:name="_Toc234140820"/>
      <w:bookmarkEnd w:id="64"/>
    </w:p>
    <w:p>
      <w:pPr>
        <w:pStyle w:val="223"/>
        <w:ind w:left="420" w:hanging="420" w:hangingChars="200"/>
        <w:rPr>
          <w:rFonts w:ascii="黑体" w:hAnsi="黑体" w:eastAsia="黑体"/>
        </w:rPr>
      </w:pPr>
      <w:bookmarkStart w:id="65" w:name="_Toc234140942"/>
      <w:bookmarkEnd w:id="65"/>
      <w:bookmarkStart w:id="66" w:name="_Toc234140821"/>
      <w:bookmarkEnd w:id="66"/>
      <w:r>
        <w:rPr>
          <w:rFonts w:ascii="黑体" w:hAnsi="黑体" w:eastAsia="黑体"/>
        </w:rPr>
        <w:br w:type="textWrapping"/>
      </w:r>
      <w:r>
        <w:rPr>
          <w:rFonts w:hint="eastAsia" w:ascii="黑体" w:hAnsi="黑体" w:eastAsia="黑体"/>
        </w:rPr>
        <w:t>透闪石玉</w:t>
      </w:r>
    </w:p>
    <w:p>
      <w:pPr>
        <w:pStyle w:val="56"/>
        <w:ind w:firstLine="420"/>
      </w:pPr>
      <w:r>
        <w:rPr>
          <w:rFonts w:hint="eastAsia"/>
        </w:rPr>
        <w:t>是指以透闪石—阳起石为主组成的玉种。主要有老玉和河磨玉两种，其颜色有黄白、青白、糖色、青色、绿色、析木绿、褐色</w:t>
      </w:r>
      <w:r>
        <w:rPr>
          <w:rFonts w:hint="eastAsia" w:hAnsi="宋体"/>
        </w:rPr>
        <w:t>、</w:t>
      </w:r>
      <w:r>
        <w:rPr>
          <w:rFonts w:hint="eastAsia"/>
        </w:rPr>
        <w:t>黑色</w:t>
      </w:r>
      <w:r>
        <w:rPr>
          <w:rFonts w:hint="eastAsia" w:hAnsi="宋体"/>
        </w:rPr>
        <w:t>、白色至灰白色</w:t>
      </w:r>
      <w:r>
        <w:rPr>
          <w:rFonts w:hint="eastAsia"/>
        </w:rPr>
        <w:t>或多种颜色组合等。</w:t>
      </w:r>
      <w:bookmarkStart w:id="67" w:name="_Toc234140822"/>
      <w:bookmarkEnd w:id="67"/>
      <w:bookmarkStart w:id="68" w:name="_Toc234140943"/>
      <w:bookmarkEnd w:id="68"/>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老玉</w:t>
      </w:r>
    </w:p>
    <w:p>
      <w:pPr>
        <w:pStyle w:val="56"/>
        <w:ind w:firstLine="420"/>
      </w:pPr>
      <w:r>
        <w:rPr>
          <w:rFonts w:hint="eastAsia"/>
        </w:rPr>
        <w:t>是指从原生矿床开采的透闪石玉，俗称山料。</w:t>
      </w:r>
      <w:bookmarkStart w:id="69" w:name="_Toc234140823"/>
      <w:bookmarkEnd w:id="69"/>
      <w:bookmarkStart w:id="70" w:name="_Toc234140944"/>
      <w:bookmarkEnd w:id="70"/>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河磨玉</w:t>
      </w:r>
    </w:p>
    <w:p>
      <w:pPr>
        <w:pStyle w:val="56"/>
        <w:ind w:firstLine="420"/>
      </w:pPr>
      <w:r>
        <w:rPr>
          <w:rFonts w:hint="eastAsia"/>
        </w:rPr>
        <w:t>指产于河谷底部或两侧阶地泥砂砾石层中的大小不一、浑圆状的透闪石玉砾石。因受风化作用，普遍发育一层红褐色、黄褐色及其他颜色的外皮。</w:t>
      </w:r>
      <w:bookmarkStart w:id="71" w:name="_Toc234140945"/>
      <w:bookmarkEnd w:id="71"/>
      <w:bookmarkStart w:id="72" w:name="_Toc234140824"/>
      <w:bookmarkEnd w:id="72"/>
    </w:p>
    <w:p>
      <w:pPr>
        <w:pStyle w:val="223"/>
        <w:ind w:left="420" w:hanging="420" w:hangingChars="200"/>
        <w:rPr>
          <w:rFonts w:ascii="黑体" w:hAnsi="黑体" w:eastAsia="黑体"/>
        </w:rPr>
      </w:pPr>
      <w:bookmarkStart w:id="73" w:name="_Toc108163306"/>
      <w:bookmarkStart w:id="74" w:name="_Toc112840511"/>
      <w:bookmarkStart w:id="75" w:name="_Toc110776898"/>
      <w:bookmarkStart w:id="76" w:name="_Toc112838987"/>
      <w:bookmarkStart w:id="77" w:name="_Toc234140946"/>
      <w:bookmarkStart w:id="78" w:name="_Toc234140825"/>
      <w:bookmarkStart w:id="79" w:name="_Toc110776305"/>
      <w:bookmarkStart w:id="80" w:name="_Toc110061838"/>
      <w:bookmarkStart w:id="81" w:name="_Toc110776568"/>
      <w:bookmarkStart w:id="82" w:name="_Toc109900864"/>
      <w:r>
        <w:rPr>
          <w:rFonts w:ascii="黑体" w:hAnsi="黑体" w:eastAsia="黑体"/>
        </w:rPr>
        <w:br w:type="textWrapping"/>
      </w:r>
      <w:r>
        <w:rPr>
          <w:rFonts w:hint="eastAsia" w:ascii="黑体" w:hAnsi="黑体" w:eastAsia="黑体"/>
        </w:rPr>
        <w:t>晶质集合体</w:t>
      </w:r>
      <w:bookmarkEnd w:id="73"/>
      <w:bookmarkEnd w:id="74"/>
      <w:bookmarkEnd w:id="75"/>
      <w:bookmarkEnd w:id="76"/>
      <w:bookmarkEnd w:id="77"/>
      <w:bookmarkEnd w:id="78"/>
      <w:bookmarkEnd w:id="79"/>
      <w:bookmarkEnd w:id="80"/>
      <w:bookmarkEnd w:id="81"/>
      <w:bookmarkEnd w:id="82"/>
    </w:p>
    <w:p>
      <w:pPr>
        <w:pStyle w:val="56"/>
        <w:ind w:firstLine="420"/>
        <w:rPr>
          <w:rFonts w:hint="eastAsia"/>
        </w:rPr>
      </w:pPr>
      <w:r>
        <w:rPr>
          <w:rFonts w:hint="eastAsia"/>
        </w:rPr>
        <w:t>由无数个结晶个体组成的块体称晶质集合体。晶质集合体包括显晶质集合体和隐晶质集合体。</w:t>
      </w:r>
    </w:p>
    <w:p>
      <w:pPr>
        <w:pStyle w:val="162"/>
        <w:bidi w:val="0"/>
        <w:rPr>
          <w:rFonts w:hint="eastAsia" w:ascii="黑体" w:hAnsi="黑体" w:eastAsia="黑体" w:cs="Times New Roman"/>
          <w:sz w:val="21"/>
          <w:lang w:val="en-US" w:eastAsia="zh-CN" w:bidi="ar-SA"/>
        </w:rPr>
      </w:pPr>
    </w:p>
    <w:p>
      <w:pPr>
        <w:pStyle w:val="162"/>
        <w:numPr>
          <w:ilvl w:val="2"/>
          <w:numId w:val="0"/>
        </w:numPr>
        <w:bidi w:val="0"/>
        <w:ind w:leftChars="0" w:firstLine="420" w:firstLineChars="200"/>
        <w:rPr>
          <w:rFonts w:hint="eastAsia" w:ascii="黑体" w:hAnsi="黑体" w:eastAsia="黑体" w:cs="Times New Roman"/>
          <w:sz w:val="21"/>
          <w:lang w:val="en-US" w:eastAsia="zh-CN" w:bidi="ar-SA"/>
        </w:rPr>
      </w:pPr>
      <w:r>
        <w:rPr>
          <w:rFonts w:hint="eastAsia" w:ascii="黑体" w:hAnsi="黑体" w:eastAsia="黑体" w:cs="Times New Roman"/>
          <w:sz w:val="21"/>
          <w:lang w:val="en-US" w:eastAsia="zh-CN" w:bidi="ar-SA"/>
        </w:rPr>
        <w:t>析木绿</w:t>
      </w:r>
    </w:p>
    <w:p>
      <w:pPr>
        <w:pStyle w:val="56"/>
        <w:bidi w:val="0"/>
        <w:rPr>
          <w:rFonts w:hint="default"/>
          <w:lang w:val="en-US" w:eastAsia="zh-CN"/>
        </w:rPr>
      </w:pPr>
      <w:r>
        <w:rPr>
          <w:rFonts w:hint="default"/>
          <w:lang w:val="en-US" w:eastAsia="zh-CN"/>
        </w:rPr>
        <w:t>是河磨玉的一种,它是一种是产自海城析木和孤山地区的绿色河磨玉,统称为</w:t>
      </w:r>
      <w:r>
        <w:rPr>
          <w:rFonts w:hint="eastAsia"/>
          <w:lang w:val="en-US" w:eastAsia="zh-CN"/>
        </w:rPr>
        <w:t>“</w:t>
      </w:r>
      <w:r>
        <w:rPr>
          <w:rFonts w:hint="default"/>
          <w:lang w:val="en-US" w:eastAsia="zh-CN"/>
        </w:rPr>
        <w:t>析木河 磨玉</w:t>
      </w:r>
      <w:r>
        <w:rPr>
          <w:rFonts w:hint="eastAsia"/>
          <w:lang w:val="en-US" w:eastAsia="zh-CN"/>
        </w:rPr>
        <w:t>”</w:t>
      </w:r>
      <w:r>
        <w:rPr>
          <w:rFonts w:hint="default"/>
          <w:lang w:val="en-US" w:eastAsia="zh-CN"/>
        </w:rPr>
        <w:t>或</w:t>
      </w:r>
      <w:r>
        <w:rPr>
          <w:rFonts w:hint="eastAsia"/>
          <w:lang w:val="en-US" w:eastAsia="zh-CN"/>
        </w:rPr>
        <w:t>“</w:t>
      </w:r>
      <w:r>
        <w:rPr>
          <w:rFonts w:hint="default"/>
          <w:lang w:val="en-US" w:eastAsia="zh-CN"/>
        </w:rPr>
        <w:t>析木绿</w:t>
      </w:r>
      <w:r>
        <w:rPr>
          <w:rFonts w:hint="eastAsia"/>
          <w:lang w:val="en-US" w:eastAsia="zh-CN"/>
        </w:rPr>
        <w:t>”</w:t>
      </w:r>
      <w:r>
        <w:rPr>
          <w:rFonts w:hint="default"/>
          <w:lang w:val="en-US" w:eastAsia="zh-CN"/>
        </w:rPr>
        <w:t>。</w:t>
      </w:r>
    </w:p>
    <w:p>
      <w:pPr>
        <w:pStyle w:val="104"/>
        <w:spacing w:before="240" w:after="240"/>
      </w:pPr>
      <w:bookmarkStart w:id="83" w:name="_Toc109900338"/>
      <w:r>
        <w:rPr>
          <w:rFonts w:hint="eastAsia"/>
        </w:rPr>
        <w:t>地理标志产品保护范围</w:t>
      </w:r>
      <w:bookmarkEnd w:id="83"/>
    </w:p>
    <w:p>
      <w:pPr>
        <w:pStyle w:val="56"/>
        <w:ind w:firstLine="420"/>
      </w:pPr>
      <w:r>
        <w:rPr>
          <w:rFonts w:hint="eastAsia"/>
        </w:rPr>
        <w:t>岫岩玉雕产品原材料生产区域在辽宁省鞍山市岫岩满族自治县县域及周边山脉。岫岩满族自治县位于辽东半岛北部腹地，隶属于辽宁省鞍山市，东及东南与凤城市、东港市毗连，西与大石桥市、盖州市为邻，南与庄河市相连，北及西北与海城市、辽阳县接壤。地处北纬40度至40度49分，东经122度52分至123度41分。县境纵向距离91.8公里，横向距离75.5公里，土地面积为4502平方公里，版图略呈榛叶形。“岫岩玉”产品的具体产出地域为岫岩满族自治县</w:t>
      </w:r>
      <w:r>
        <w:rPr>
          <w:rFonts w:hint="eastAsia" w:hAnsi="新宋体" w:cs="新宋体-18030"/>
        </w:rPr>
        <w:t>三家子镇、药山镇、大房身镇、偏岭镇、苏子沟镇、牧牛镇、哈达碑镇、石灰窑镇、兴隆办事处、岫岩镇、前营子镇、雅河办事处、杨家堡镇、龙潭镇及周边的孤山镇、析木镇、马风镇</w:t>
      </w:r>
      <w:r>
        <w:rPr>
          <w:rFonts w:hint="eastAsia"/>
        </w:rPr>
        <w:t>。（详见附录A）。</w:t>
      </w:r>
    </w:p>
    <w:p>
      <w:pPr>
        <w:pStyle w:val="104"/>
        <w:spacing w:before="240" w:after="240"/>
      </w:pPr>
      <w:bookmarkStart w:id="84" w:name="_Toc109900339"/>
      <w:r>
        <w:rPr>
          <w:rFonts w:hint="eastAsia"/>
        </w:rPr>
        <w:t>自然环境</w:t>
      </w:r>
      <w:bookmarkEnd w:id="84"/>
    </w:p>
    <w:p>
      <w:pPr>
        <w:pStyle w:val="56"/>
        <w:ind w:firstLine="420"/>
      </w:pPr>
      <w:r>
        <w:rPr>
          <w:rFonts w:hint="eastAsia"/>
        </w:rPr>
        <w:t>岫岩玉雕产品原材料的自然环境受同一地层控制，产于元古界辽河群大石桥组的富镁碳酸岩（白云石）中，属于层控中低温热液交代矿床。软玉呈脉状产出，矿脉或平行地层层理，或斜交地层层理，受构造控制明显。其围岩为白云石大理岩，矿体周围发育有强烈的围岩蚀变现象，主要为透闪石化、蛇纹石化和绿泥石化。</w:t>
      </w:r>
    </w:p>
    <w:p>
      <w:pPr>
        <w:pStyle w:val="104"/>
        <w:spacing w:before="240" w:after="240"/>
      </w:pPr>
      <w:bookmarkStart w:id="85" w:name="_Toc109900340"/>
      <w:r>
        <w:rPr>
          <w:rFonts w:hint="eastAsia"/>
        </w:rPr>
        <w:t>玉雕类别</w:t>
      </w:r>
      <w:bookmarkEnd w:id="85"/>
    </w:p>
    <w:p>
      <w:pPr>
        <w:pStyle w:val="162"/>
      </w:pPr>
      <w:r>
        <w:rPr>
          <w:rFonts w:hint="eastAsia"/>
        </w:rPr>
        <w:t>岫岩玉雕制品按原材料矿物组成及含量主要分为：</w:t>
      </w:r>
      <w:r>
        <w:rPr>
          <w:rFonts w:hint="eastAsia" w:hAnsi="宋体"/>
        </w:rPr>
        <w:t>蛇纹石玉（岫玉、花玉、甲翠）和透闪石玉（老玉、河磨玉、析木玉）。</w:t>
      </w:r>
    </w:p>
    <w:p>
      <w:pPr>
        <w:pStyle w:val="162"/>
      </w:pPr>
      <w:r>
        <w:rPr>
          <w:rFonts w:hint="eastAsia"/>
        </w:rPr>
        <w:t>岫岩</w:t>
      </w:r>
      <w:r>
        <w:t>玉雕制品按功能分为:玉石首饰、玉石把玩件、玉石摆件</w:t>
      </w:r>
      <w:r>
        <w:rPr>
          <w:rFonts w:hint="eastAsia"/>
        </w:rPr>
        <w:t>、其他玉石制品</w:t>
      </w:r>
      <w:r>
        <w:t xml:space="preserve">。 </w:t>
      </w:r>
    </w:p>
    <w:p>
      <w:pPr>
        <w:pStyle w:val="162"/>
      </w:pPr>
      <w:r>
        <w:rPr>
          <w:rFonts w:hint="eastAsia"/>
        </w:rPr>
        <w:t>岫岩</w:t>
      </w:r>
      <w:r>
        <w:t>玉雕制品按造型分为:</w:t>
      </w:r>
      <w:r>
        <w:rPr>
          <w:rFonts w:hint="eastAsia"/>
        </w:rPr>
        <w:t>山水、</w:t>
      </w:r>
      <w:r>
        <w:t>器皿、人物、</w:t>
      </w:r>
      <w:r>
        <w:rPr>
          <w:rFonts w:hint="eastAsia"/>
        </w:rPr>
        <w:t>花草</w:t>
      </w:r>
      <w:r>
        <w:t>、</w:t>
      </w:r>
      <w:r>
        <w:rPr>
          <w:rFonts w:hint="eastAsia"/>
        </w:rPr>
        <w:t>动物</w:t>
      </w:r>
      <w:r>
        <w:t>、山子、牌子、盆景、插屏、屏风</w:t>
      </w:r>
      <w:r>
        <w:rPr>
          <w:rFonts w:hint="eastAsia"/>
        </w:rPr>
        <w:t>用品</w:t>
      </w:r>
      <w:r>
        <w:t xml:space="preserve">等。 </w:t>
      </w:r>
    </w:p>
    <w:p>
      <w:pPr>
        <w:pStyle w:val="162"/>
      </w:pPr>
      <w:r>
        <w:rPr>
          <w:rFonts w:hint="eastAsia"/>
        </w:rPr>
        <w:t>岫岩</w:t>
      </w:r>
      <w:r>
        <w:t>玉雕制品按雕刻类型分为:圆雕(立体雕)、浮雕</w:t>
      </w:r>
      <w:r>
        <w:rPr>
          <w:rFonts w:hint="eastAsia"/>
        </w:rPr>
        <w:t>（深浮雕、浅浮雕）</w:t>
      </w:r>
      <w:r>
        <w:t>、透雕、阴刻</w:t>
      </w:r>
      <w:r>
        <w:rPr>
          <w:rFonts w:hint="eastAsia"/>
        </w:rPr>
        <w:t>、镂空雕、薄意雕</w:t>
      </w:r>
      <w:r>
        <w:t>。</w:t>
      </w:r>
    </w:p>
    <w:p>
      <w:pPr>
        <w:pStyle w:val="104"/>
        <w:spacing w:before="240" w:after="240"/>
      </w:pPr>
      <w:bookmarkStart w:id="86" w:name="_Toc109900341"/>
      <w:r>
        <w:rPr>
          <w:rFonts w:hint="eastAsia"/>
        </w:rPr>
        <w:t>要求</w:t>
      </w:r>
      <w:bookmarkEnd w:id="86"/>
    </w:p>
    <w:p>
      <w:pPr>
        <w:pStyle w:val="105"/>
        <w:spacing w:before="120" w:after="120"/>
      </w:pPr>
      <w:bookmarkStart w:id="87" w:name="_Toc109900342"/>
      <w:r>
        <w:rPr>
          <w:rFonts w:hint="eastAsia"/>
        </w:rPr>
        <w:t>原材料</w:t>
      </w:r>
      <w:bookmarkEnd w:id="87"/>
    </w:p>
    <w:p>
      <w:pPr>
        <w:pStyle w:val="56"/>
        <w:ind w:firstLine="420"/>
      </w:pPr>
      <w:r>
        <w:rPr>
          <w:rFonts w:hint="eastAsia"/>
        </w:rPr>
        <w:t>原材料</w:t>
      </w:r>
      <w:r>
        <w:t xml:space="preserve">运用情况应考虑下列要求: </w:t>
      </w:r>
    </w:p>
    <w:p>
      <w:pPr>
        <w:pStyle w:val="132"/>
      </w:pPr>
      <w:r>
        <w:t>玉雕原料材质的选择应充分考虑其力学性质和化学稳定性,采用恰当的工艺,保证制品的耐 久性</w:t>
      </w:r>
      <w:r>
        <w:rPr>
          <w:rFonts w:hint="eastAsia"/>
        </w:rPr>
        <w:t>；</w:t>
      </w:r>
    </w:p>
    <w:p>
      <w:pPr>
        <w:pStyle w:val="132"/>
      </w:pPr>
      <w:r>
        <w:t>对原料进行合理利用,遮蔽或利用瑕疵,实现原料价值最大化</w:t>
      </w:r>
      <w:r>
        <w:rPr>
          <w:rFonts w:hint="eastAsia"/>
        </w:rPr>
        <w:t>；</w:t>
      </w:r>
    </w:p>
    <w:p>
      <w:pPr>
        <w:pStyle w:val="132"/>
      </w:pPr>
      <w:r>
        <w:t>巧妙运用材料质地</w:t>
      </w:r>
      <w:r>
        <w:rPr>
          <w:rFonts w:hint="eastAsia"/>
        </w:rPr>
        <w:t>、色彩变化，</w:t>
      </w:r>
      <w:r>
        <w:t>产生独有的艺术效果</w:t>
      </w:r>
      <w:r>
        <w:rPr>
          <w:rFonts w:hint="eastAsia"/>
        </w:rPr>
        <w:t>；</w:t>
      </w:r>
    </w:p>
    <w:p>
      <w:pPr>
        <w:pStyle w:val="132"/>
      </w:pPr>
      <w:r>
        <w:t>合理利用材质的特殊结构,以展现其特殊光学效应、特殊光泽等。</w:t>
      </w:r>
    </w:p>
    <w:p>
      <w:pPr>
        <w:pStyle w:val="65"/>
        <w:spacing w:before="120" w:after="120"/>
      </w:pPr>
      <w:bookmarkStart w:id="88" w:name="_Toc110776933"/>
      <w:bookmarkStart w:id="89" w:name="_Toc109900897"/>
      <w:bookmarkStart w:id="90" w:name="_Toc110776603"/>
      <w:bookmarkStart w:id="91" w:name="_Toc108163341"/>
      <w:bookmarkStart w:id="92" w:name="_Toc112840546"/>
      <w:bookmarkStart w:id="93" w:name="_Toc112839022"/>
      <w:bookmarkStart w:id="94" w:name="_Toc110776340"/>
      <w:bookmarkStart w:id="95" w:name="_Toc110061871"/>
      <w:bookmarkStart w:id="96" w:name="_Toc234140854"/>
      <w:bookmarkStart w:id="97" w:name="_Toc234140975"/>
      <w:r>
        <w:rPr>
          <w:rFonts w:hint="eastAsia"/>
        </w:rPr>
        <w:t>蛇纹石玉（岫玉</w:t>
      </w:r>
      <w:bookmarkEnd w:id="88"/>
      <w:bookmarkEnd w:id="89"/>
      <w:bookmarkEnd w:id="90"/>
      <w:bookmarkEnd w:id="91"/>
      <w:bookmarkEnd w:id="92"/>
      <w:bookmarkEnd w:id="93"/>
      <w:bookmarkEnd w:id="94"/>
      <w:bookmarkEnd w:id="95"/>
      <w:r>
        <w:rPr>
          <w:rFonts w:hint="eastAsia"/>
        </w:rPr>
        <w:t>）</w:t>
      </w:r>
      <w:bookmarkEnd w:id="96"/>
      <w:bookmarkEnd w:id="97"/>
    </w:p>
    <w:p>
      <w:pPr>
        <w:pStyle w:val="94"/>
        <w:spacing w:before="120" w:after="120"/>
      </w:pPr>
      <w:bookmarkStart w:id="98" w:name="_Toc110776604"/>
      <w:bookmarkStart w:id="99" w:name="_Toc110776341"/>
      <w:bookmarkStart w:id="100" w:name="_Toc108163342"/>
      <w:bookmarkStart w:id="101" w:name="_Toc234140855"/>
      <w:bookmarkStart w:id="102" w:name="_Toc110061872"/>
      <w:bookmarkStart w:id="103" w:name="_Toc110776934"/>
      <w:bookmarkStart w:id="104" w:name="_Toc112840547"/>
      <w:bookmarkStart w:id="105" w:name="_Toc109900898"/>
      <w:bookmarkStart w:id="106" w:name="_Toc112839023"/>
      <w:bookmarkStart w:id="107" w:name="_Toc234140976"/>
      <w:r>
        <w:rPr>
          <w:rFonts w:hint="eastAsia"/>
        </w:rPr>
        <w:t>矿物组成</w:t>
      </w:r>
      <w:bookmarkEnd w:id="98"/>
      <w:bookmarkEnd w:id="99"/>
      <w:bookmarkEnd w:id="100"/>
      <w:bookmarkEnd w:id="101"/>
      <w:bookmarkEnd w:id="102"/>
      <w:bookmarkEnd w:id="103"/>
      <w:bookmarkEnd w:id="104"/>
      <w:bookmarkEnd w:id="105"/>
      <w:bookmarkEnd w:id="106"/>
      <w:bookmarkEnd w:id="107"/>
    </w:p>
    <w:p>
      <w:pPr>
        <w:pStyle w:val="56"/>
        <w:ind w:firstLine="420"/>
      </w:pPr>
      <w:r>
        <w:rPr>
          <w:rFonts w:hint="eastAsia"/>
        </w:rPr>
        <w:t>主要组成矿物为蛇纹石，次要矿物有：方解石、滑石、磁铁矿、白云石、菱镁矿、绿泥石、透闪石、透辉石、铬铁矿等。</w:t>
      </w:r>
    </w:p>
    <w:p>
      <w:pPr>
        <w:pStyle w:val="94"/>
        <w:spacing w:before="120" w:after="120"/>
      </w:pPr>
      <w:r>
        <w:rPr>
          <w:rFonts w:hint="eastAsia"/>
        </w:rPr>
        <w:t>化学成分</w:t>
      </w:r>
    </w:p>
    <w:p>
      <w:pPr>
        <w:pStyle w:val="56"/>
        <w:ind w:firstLine="420"/>
      </w:pPr>
      <w:bookmarkStart w:id="108" w:name="_Toc234140978"/>
      <w:bookmarkStart w:id="109" w:name="_Toc234140857"/>
      <w:bookmarkStart w:id="110" w:name="_Toc110776606"/>
      <w:bookmarkStart w:id="111" w:name="_Toc110776343"/>
      <w:bookmarkStart w:id="112" w:name="_Toc112839025"/>
      <w:bookmarkStart w:id="113" w:name="_Toc109900900"/>
      <w:bookmarkStart w:id="114" w:name="_Toc110776936"/>
      <w:bookmarkStart w:id="115" w:name="_Toc110061874"/>
      <w:bookmarkStart w:id="116" w:name="_Toc112840549"/>
      <w:bookmarkStart w:id="117" w:name="_Toc108163344"/>
      <w:r>
        <w:rPr>
          <w:rFonts w:hint="eastAsia"/>
        </w:rPr>
        <w:t>蛇纹石是层状含水镁硅酸盐矿物，化学式为：（</w:t>
      </w:r>
      <w:r>
        <w:t>Mg</w:t>
      </w:r>
      <w:r>
        <w:rPr>
          <w:rFonts w:hint="eastAsia"/>
        </w:rPr>
        <w:t>,</w:t>
      </w:r>
      <w:r>
        <w:t>Fe</w:t>
      </w:r>
      <w:r>
        <w:rPr>
          <w:rFonts w:hint="eastAsia"/>
        </w:rPr>
        <w:t>,Ni）</w:t>
      </w:r>
      <w:r>
        <w:rPr>
          <w:rFonts w:hint="eastAsia"/>
          <w:vertAlign w:val="subscript"/>
        </w:rPr>
        <w:t>3</w:t>
      </w:r>
      <w:r>
        <w:rPr>
          <w:rFonts w:hint="eastAsia"/>
        </w:rPr>
        <w:t>S</w:t>
      </w:r>
      <w:r>
        <w:t>i</w:t>
      </w:r>
      <w:r>
        <w:rPr>
          <w:vertAlign w:val="subscript"/>
        </w:rPr>
        <w:t>2</w:t>
      </w:r>
      <w:r>
        <w:t>O</w:t>
      </w:r>
      <w:r>
        <w:rPr>
          <w:vertAlign w:val="subscript"/>
        </w:rPr>
        <w:t>5</w:t>
      </w:r>
      <w:r>
        <w:t>(</w:t>
      </w:r>
      <w:r>
        <w:rPr>
          <w:rFonts w:hint="eastAsia"/>
        </w:rPr>
        <w:t>OH</w:t>
      </w:r>
      <w:r>
        <w:t>)</w:t>
      </w:r>
      <w:r>
        <w:rPr>
          <w:vertAlign w:val="subscript"/>
        </w:rPr>
        <w:t>4</w:t>
      </w:r>
      <w:bookmarkEnd w:id="108"/>
      <w:bookmarkEnd w:id="109"/>
      <w:r>
        <w:rPr>
          <w:rFonts w:hint="eastAsia"/>
        </w:rPr>
        <w:t>。</w:t>
      </w:r>
    </w:p>
    <w:p>
      <w:pPr>
        <w:pStyle w:val="94"/>
        <w:spacing w:before="120" w:after="120"/>
      </w:pPr>
      <w:bookmarkStart w:id="118" w:name="_Toc234140858"/>
      <w:bookmarkStart w:id="119" w:name="_Toc110776937"/>
      <w:bookmarkStart w:id="120" w:name="_Toc109900901"/>
      <w:bookmarkStart w:id="121" w:name="_Toc110776607"/>
      <w:bookmarkStart w:id="122" w:name="_Toc112840550"/>
      <w:bookmarkStart w:id="123" w:name="_Toc110061875"/>
      <w:bookmarkStart w:id="124" w:name="_Toc234140979"/>
      <w:bookmarkStart w:id="125" w:name="_Toc112839026"/>
      <w:bookmarkStart w:id="126" w:name="_Toc110776344"/>
      <w:bookmarkStart w:id="127" w:name="_Toc108163345"/>
      <w:r>
        <w:rPr>
          <w:rFonts w:hint="eastAsia"/>
        </w:rPr>
        <w:t>结晶状态</w:t>
      </w:r>
      <w:bookmarkEnd w:id="118"/>
      <w:bookmarkEnd w:id="119"/>
      <w:bookmarkEnd w:id="120"/>
      <w:bookmarkEnd w:id="121"/>
      <w:bookmarkEnd w:id="122"/>
      <w:bookmarkEnd w:id="123"/>
      <w:bookmarkEnd w:id="124"/>
      <w:bookmarkEnd w:id="125"/>
      <w:bookmarkEnd w:id="126"/>
      <w:bookmarkEnd w:id="127"/>
    </w:p>
    <w:p>
      <w:pPr>
        <w:pStyle w:val="56"/>
        <w:ind w:firstLine="420"/>
      </w:pPr>
      <w:bookmarkStart w:id="128" w:name="_Toc234140859"/>
      <w:bookmarkStart w:id="129" w:name="_Toc234140980"/>
      <w:r>
        <w:rPr>
          <w:rFonts w:hint="eastAsia"/>
        </w:rPr>
        <w:t>晶质集合体，常呈细粒叶片状或纤维状。</w:t>
      </w:r>
      <w:bookmarkEnd w:id="128"/>
      <w:bookmarkEnd w:id="129"/>
    </w:p>
    <w:p>
      <w:pPr>
        <w:pStyle w:val="94"/>
        <w:spacing w:before="120" w:after="120"/>
      </w:pPr>
      <w:bookmarkStart w:id="130" w:name="_Toc234140860"/>
      <w:bookmarkStart w:id="131" w:name="_Toc234140981"/>
      <w:r>
        <w:rPr>
          <w:rFonts w:hint="eastAsia"/>
        </w:rPr>
        <w:t>物理</w:t>
      </w:r>
      <w:bookmarkEnd w:id="130"/>
      <w:bookmarkEnd w:id="131"/>
      <w:r>
        <w:rPr>
          <w:rFonts w:hint="eastAsia"/>
        </w:rPr>
        <w:t>性质</w:t>
      </w:r>
    </w:p>
    <w:p>
      <w:pPr>
        <w:pStyle w:val="56"/>
        <w:ind w:firstLine="420"/>
      </w:pPr>
      <w:r>
        <w:rPr>
          <w:rFonts w:hint="eastAsia"/>
        </w:rPr>
        <w:t>物理性质应符合表1的指标。</w:t>
      </w:r>
    </w:p>
    <w:p>
      <w:pPr>
        <w:pStyle w:val="112"/>
        <w:spacing w:before="120" w:after="120"/>
      </w:pPr>
      <w:r>
        <w:rPr>
          <w:rFonts w:hint="eastAsia"/>
        </w:rPr>
        <w:t>蛇纹石玉（岫玉）常见物理性质</w:t>
      </w:r>
    </w:p>
    <w:tbl>
      <w:tblPr>
        <w:tblStyle w:val="26"/>
        <w:tblW w:w="94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15"/>
        <w:gridCol w:w="50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4415" w:type="dxa"/>
          </w:tcPr>
          <w:p>
            <w:pPr>
              <w:pStyle w:val="239"/>
              <w:spacing w:before="120" w:after="120"/>
              <w:rPr>
                <w:rFonts w:ascii="宋体" w:hAnsi="宋体" w:eastAsia="宋体"/>
                <w:color w:val="000000"/>
                <w:sz w:val="18"/>
              </w:rPr>
            </w:pPr>
            <w:r>
              <w:rPr>
                <w:rFonts w:hint="eastAsia" w:ascii="宋体" w:hAnsi="宋体" w:eastAsia="宋体"/>
                <w:color w:val="000000"/>
                <w:sz w:val="18"/>
              </w:rPr>
              <w:t>项</w:t>
            </w:r>
            <w:r>
              <w:rPr>
                <w:rFonts w:ascii="宋体" w:hAnsi="宋体" w:eastAsia="宋体"/>
                <w:color w:val="000000"/>
                <w:sz w:val="18"/>
              </w:rPr>
              <w:t xml:space="preserve">            </w:t>
            </w:r>
            <w:r>
              <w:rPr>
                <w:rFonts w:hint="eastAsia" w:ascii="宋体" w:hAnsi="宋体" w:eastAsia="宋体"/>
                <w:color w:val="000000"/>
                <w:sz w:val="18"/>
              </w:rPr>
              <w:t>目</w:t>
            </w:r>
          </w:p>
        </w:tc>
        <w:tc>
          <w:tcPr>
            <w:tcW w:w="5030" w:type="dxa"/>
          </w:tcPr>
          <w:p>
            <w:pPr>
              <w:pStyle w:val="239"/>
              <w:spacing w:before="120" w:after="120"/>
              <w:rPr>
                <w:rFonts w:ascii="宋体" w:hAnsi="宋体" w:eastAsia="宋体"/>
                <w:color w:val="000000"/>
                <w:sz w:val="18"/>
              </w:rPr>
            </w:pPr>
            <w:r>
              <w:rPr>
                <w:rFonts w:hint="eastAsia" w:ascii="宋体" w:hAnsi="宋体" w:eastAsia="宋体"/>
                <w:color w:val="000000"/>
                <w:sz w:val="18"/>
              </w:rPr>
              <w:t>指</w:t>
            </w:r>
            <w:r>
              <w:rPr>
                <w:rFonts w:ascii="宋体" w:hAnsi="宋体" w:eastAsia="宋体"/>
                <w:color w:val="000000"/>
                <w:sz w:val="18"/>
              </w:rPr>
              <w:t xml:space="preserve">             </w:t>
            </w:r>
            <w:r>
              <w:rPr>
                <w:rFonts w:hint="eastAsia" w:ascii="宋体" w:hAnsi="宋体" w:eastAsia="宋体"/>
                <w:color w:val="000000"/>
                <w:sz w:val="18"/>
              </w:rPr>
              <w:t>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4415" w:type="dxa"/>
          </w:tcPr>
          <w:p>
            <w:pPr>
              <w:pStyle w:val="239"/>
              <w:spacing w:before="120" w:after="120"/>
              <w:jc w:val="both"/>
              <w:rPr>
                <w:rFonts w:ascii="宋体" w:hAnsi="宋体" w:eastAsia="宋体"/>
                <w:color w:val="000000"/>
                <w:sz w:val="18"/>
              </w:rPr>
            </w:pPr>
            <w:r>
              <w:rPr>
                <w:rFonts w:hint="eastAsia" w:ascii="宋体" w:hAnsi="宋体" w:eastAsia="宋体"/>
                <w:color w:val="000000"/>
                <w:sz w:val="18"/>
              </w:rPr>
              <w:t>常见颜色</w:t>
            </w:r>
          </w:p>
        </w:tc>
        <w:tc>
          <w:tcPr>
            <w:tcW w:w="5030" w:type="dxa"/>
          </w:tcPr>
          <w:p>
            <w:pPr>
              <w:pStyle w:val="239"/>
              <w:spacing w:before="120" w:after="120"/>
              <w:jc w:val="both"/>
              <w:rPr>
                <w:rFonts w:ascii="宋体" w:hAnsi="宋体" w:eastAsia="宋体"/>
                <w:color w:val="000000"/>
                <w:sz w:val="18"/>
                <w:szCs w:val="18"/>
              </w:rPr>
            </w:pPr>
            <w:r>
              <w:rPr>
                <w:rFonts w:hint="eastAsia" w:ascii="宋体" w:hAnsi="宋体" w:eastAsia="宋体"/>
                <w:color w:val="000000"/>
                <w:sz w:val="18"/>
                <w:szCs w:val="18"/>
              </w:rPr>
              <w:t>绿至绿黄、白、棕、黑色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4415" w:type="dxa"/>
          </w:tcPr>
          <w:p>
            <w:pPr>
              <w:pStyle w:val="239"/>
              <w:spacing w:before="120" w:after="120"/>
              <w:jc w:val="both"/>
              <w:rPr>
                <w:rFonts w:ascii="宋体" w:hAnsi="宋体" w:eastAsia="宋体"/>
                <w:color w:val="000000"/>
                <w:sz w:val="18"/>
              </w:rPr>
            </w:pPr>
            <w:r>
              <w:rPr>
                <w:rFonts w:hint="eastAsia" w:ascii="宋体" w:hAnsi="宋体" w:eastAsia="宋体"/>
                <w:color w:val="000000"/>
                <w:sz w:val="18"/>
              </w:rPr>
              <w:t>光泽</w:t>
            </w:r>
          </w:p>
        </w:tc>
        <w:tc>
          <w:tcPr>
            <w:tcW w:w="5030" w:type="dxa"/>
          </w:tcPr>
          <w:p>
            <w:pPr>
              <w:pStyle w:val="239"/>
              <w:spacing w:before="120" w:after="120"/>
              <w:jc w:val="both"/>
              <w:rPr>
                <w:rFonts w:ascii="宋体" w:hAnsi="宋体" w:eastAsia="宋体"/>
                <w:color w:val="000000"/>
                <w:sz w:val="18"/>
              </w:rPr>
            </w:pPr>
            <w:r>
              <w:rPr>
                <w:rFonts w:hint="eastAsia" w:ascii="宋体" w:hAnsi="宋体" w:eastAsia="宋体"/>
                <w:color w:val="000000"/>
                <w:sz w:val="18"/>
              </w:rPr>
              <w:t>蜡状光泽至玻璃光泽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4415" w:type="dxa"/>
          </w:tcPr>
          <w:p>
            <w:pPr>
              <w:pStyle w:val="239"/>
              <w:spacing w:before="120" w:after="120"/>
              <w:jc w:val="both"/>
              <w:rPr>
                <w:rFonts w:ascii="宋体" w:hAnsi="宋体" w:eastAsia="宋体"/>
                <w:color w:val="000000"/>
                <w:sz w:val="18"/>
              </w:rPr>
            </w:pPr>
            <w:r>
              <w:rPr>
                <w:rFonts w:hint="eastAsia" w:ascii="宋体" w:hAnsi="宋体" w:eastAsia="宋体"/>
                <w:color w:val="000000"/>
                <w:sz w:val="18"/>
              </w:rPr>
              <w:t>解理</w:t>
            </w:r>
          </w:p>
        </w:tc>
        <w:tc>
          <w:tcPr>
            <w:tcW w:w="5030" w:type="dxa"/>
          </w:tcPr>
          <w:p>
            <w:pPr>
              <w:pStyle w:val="239"/>
              <w:spacing w:before="120" w:after="120"/>
              <w:jc w:val="both"/>
              <w:rPr>
                <w:rFonts w:ascii="宋体" w:hAnsi="宋体" w:eastAsia="宋体"/>
                <w:color w:val="000000"/>
                <w:sz w:val="18"/>
              </w:rPr>
            </w:pPr>
            <w:r>
              <w:rPr>
                <w:rFonts w:hint="eastAsia" w:ascii="宋体" w:hAnsi="宋体" w:eastAsia="宋体"/>
                <w:color w:val="000000"/>
                <w:sz w:val="1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4415" w:type="dxa"/>
          </w:tcPr>
          <w:p>
            <w:pPr>
              <w:pStyle w:val="239"/>
              <w:spacing w:before="120" w:after="120"/>
              <w:jc w:val="both"/>
              <w:rPr>
                <w:rFonts w:ascii="宋体" w:hAnsi="宋体" w:eastAsia="宋体"/>
                <w:color w:val="000000"/>
                <w:sz w:val="18"/>
              </w:rPr>
            </w:pPr>
            <w:r>
              <w:rPr>
                <w:rFonts w:hint="eastAsia" w:ascii="宋体" w:hAnsi="宋体" w:eastAsia="宋体"/>
                <w:color w:val="000000"/>
                <w:sz w:val="18"/>
              </w:rPr>
              <w:t>摩氏硬度</w:t>
            </w:r>
          </w:p>
        </w:tc>
        <w:tc>
          <w:tcPr>
            <w:tcW w:w="5030" w:type="dxa"/>
          </w:tcPr>
          <w:p>
            <w:pPr>
              <w:pStyle w:val="239"/>
              <w:spacing w:before="120" w:after="120"/>
              <w:jc w:val="both"/>
              <w:rPr>
                <w:rFonts w:ascii="宋体" w:hAnsi="宋体" w:eastAsia="宋体"/>
                <w:color w:val="000000"/>
                <w:sz w:val="18"/>
              </w:rPr>
            </w:pPr>
            <w:r>
              <w:rPr>
                <w:rFonts w:hint="eastAsia" w:ascii="宋体" w:hAnsi="宋体" w:eastAsia="宋体"/>
                <w:color w:val="000000"/>
                <w:sz w:val="18"/>
              </w:rPr>
              <w:t>2.5～6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4415" w:type="dxa"/>
          </w:tcPr>
          <w:p>
            <w:pPr>
              <w:pStyle w:val="239"/>
              <w:spacing w:before="120" w:after="120"/>
              <w:jc w:val="both"/>
              <w:rPr>
                <w:rFonts w:ascii="宋体" w:hAnsi="宋体" w:eastAsia="宋体"/>
                <w:color w:val="000000"/>
                <w:sz w:val="18"/>
              </w:rPr>
            </w:pPr>
            <w:r>
              <w:rPr>
                <w:rFonts w:hint="eastAsia" w:ascii="宋体" w:hAnsi="宋体" w:eastAsia="宋体"/>
                <w:color w:val="000000"/>
                <w:sz w:val="18"/>
              </w:rPr>
              <w:t>密度</w:t>
            </w:r>
            <w:r>
              <w:rPr>
                <w:rFonts w:ascii="宋体" w:hAnsi="宋体" w:eastAsia="宋体"/>
                <w:color w:val="000000"/>
                <w:sz w:val="18"/>
              </w:rPr>
              <w:t>g/</w:t>
            </w:r>
            <w:r>
              <w:rPr>
                <w:rFonts w:hint="eastAsia" w:ascii="宋体" w:hAnsi="宋体" w:eastAsia="宋体"/>
                <w:color w:val="000000"/>
                <w:sz w:val="18"/>
              </w:rPr>
              <w:t>㎝</w:t>
            </w:r>
            <w:r>
              <w:rPr>
                <w:rFonts w:ascii="宋体" w:hAnsi="宋体" w:eastAsia="宋体"/>
                <w:color w:val="000000"/>
                <w:sz w:val="18"/>
                <w:vertAlign w:val="superscript"/>
              </w:rPr>
              <w:t>3</w:t>
            </w:r>
          </w:p>
        </w:tc>
        <w:tc>
          <w:tcPr>
            <w:tcW w:w="5030" w:type="dxa"/>
            <w:vAlign w:val="center"/>
          </w:tcPr>
          <w:p>
            <w:pPr>
              <w:pStyle w:val="239"/>
              <w:jc w:val="both"/>
              <w:rPr>
                <w:rFonts w:ascii="宋体" w:hAnsi="宋体" w:eastAsia="宋体"/>
                <w:color w:val="000000"/>
                <w:sz w:val="18"/>
              </w:rPr>
            </w:pPr>
            <w:r>
              <w:rPr>
                <w:rFonts w:hint="eastAsia" w:ascii="宋体" w:hAnsi="宋体" w:eastAsia="宋体"/>
                <w:color w:val="000000"/>
                <w:sz w:val="18"/>
              </w:rPr>
              <w:t>2.57(+0.23,-0.13)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4415" w:type="dxa"/>
          </w:tcPr>
          <w:p>
            <w:pPr>
              <w:pStyle w:val="239"/>
              <w:spacing w:before="120" w:after="120"/>
              <w:jc w:val="both"/>
              <w:rPr>
                <w:rFonts w:ascii="宋体" w:hAnsi="宋体" w:eastAsia="宋体"/>
                <w:color w:val="000000"/>
                <w:sz w:val="18"/>
              </w:rPr>
            </w:pPr>
            <w:r>
              <w:rPr>
                <w:rFonts w:hint="eastAsia" w:ascii="宋体" w:hAnsi="宋体" w:eastAsia="宋体"/>
                <w:color w:val="000000"/>
                <w:sz w:val="18"/>
              </w:rPr>
              <w:t>光性特征</w:t>
            </w:r>
          </w:p>
        </w:tc>
        <w:tc>
          <w:tcPr>
            <w:tcW w:w="5030" w:type="dxa"/>
          </w:tcPr>
          <w:p>
            <w:pPr>
              <w:pStyle w:val="239"/>
              <w:jc w:val="both"/>
              <w:rPr>
                <w:rFonts w:ascii="宋体" w:hAnsi="宋体" w:eastAsia="宋体"/>
                <w:color w:val="000000"/>
                <w:sz w:val="18"/>
              </w:rPr>
            </w:pPr>
            <w:r>
              <w:rPr>
                <w:rFonts w:hint="eastAsia" w:ascii="宋体" w:hAnsi="宋体" w:eastAsia="宋体"/>
                <w:color w:val="000000"/>
                <w:sz w:val="18"/>
              </w:rPr>
              <w:t>非均质集合体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4415" w:type="dxa"/>
          </w:tcPr>
          <w:p>
            <w:pPr>
              <w:pStyle w:val="239"/>
              <w:spacing w:before="120" w:after="120"/>
              <w:jc w:val="both"/>
              <w:rPr>
                <w:rFonts w:ascii="宋体" w:hAnsi="宋体" w:eastAsia="宋体"/>
                <w:color w:val="000000"/>
                <w:sz w:val="18"/>
              </w:rPr>
            </w:pPr>
            <w:r>
              <w:rPr>
                <w:rFonts w:hint="eastAsia" w:ascii="宋体" w:hAnsi="宋体" w:eastAsia="宋体"/>
                <w:color w:val="000000"/>
                <w:sz w:val="18"/>
              </w:rPr>
              <w:t>多色性</w:t>
            </w:r>
          </w:p>
        </w:tc>
        <w:tc>
          <w:tcPr>
            <w:tcW w:w="5030" w:type="dxa"/>
          </w:tcPr>
          <w:p>
            <w:pPr>
              <w:pStyle w:val="239"/>
              <w:jc w:val="both"/>
              <w:rPr>
                <w:rFonts w:ascii="宋体" w:hAnsi="宋体" w:eastAsia="宋体"/>
                <w:color w:val="000000"/>
                <w:sz w:val="18"/>
              </w:rPr>
            </w:pPr>
            <w:r>
              <w:rPr>
                <w:rFonts w:hint="eastAsia" w:ascii="宋体" w:hAnsi="宋体" w:eastAsia="宋体"/>
                <w:color w:val="000000"/>
                <w:sz w:val="18"/>
              </w:rPr>
              <w:t>集合体不可测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4415" w:type="dxa"/>
          </w:tcPr>
          <w:p>
            <w:pPr>
              <w:pStyle w:val="239"/>
              <w:spacing w:before="120" w:after="120"/>
              <w:jc w:val="both"/>
              <w:rPr>
                <w:rFonts w:ascii="宋体" w:hAnsi="宋体" w:eastAsia="宋体"/>
                <w:color w:val="000000"/>
                <w:sz w:val="18"/>
              </w:rPr>
            </w:pPr>
            <w:r>
              <w:rPr>
                <w:rFonts w:hint="eastAsia" w:ascii="宋体" w:hAnsi="宋体" w:eastAsia="宋体"/>
                <w:color w:val="000000"/>
                <w:sz w:val="18"/>
              </w:rPr>
              <w:t>折射率</w:t>
            </w:r>
          </w:p>
        </w:tc>
        <w:tc>
          <w:tcPr>
            <w:tcW w:w="5030" w:type="dxa"/>
          </w:tcPr>
          <w:p>
            <w:pPr>
              <w:pStyle w:val="239"/>
              <w:jc w:val="both"/>
              <w:rPr>
                <w:rFonts w:ascii="宋体" w:hAnsi="宋体" w:eastAsia="宋体"/>
                <w:color w:val="000000"/>
                <w:sz w:val="18"/>
              </w:rPr>
            </w:pPr>
            <w:r>
              <w:rPr>
                <w:rFonts w:ascii="宋体" w:hAnsi="宋体" w:eastAsia="宋体"/>
                <w:color w:val="000000"/>
                <w:sz w:val="18"/>
              </w:rPr>
              <w:t>1.5</w:t>
            </w:r>
            <w:r>
              <w:rPr>
                <w:rFonts w:hint="eastAsia" w:ascii="宋体" w:hAnsi="宋体" w:eastAsia="宋体"/>
                <w:color w:val="000000"/>
                <w:sz w:val="18"/>
              </w:rPr>
              <w:t>60～</w:t>
            </w:r>
            <w:r>
              <w:rPr>
                <w:rFonts w:ascii="宋体" w:hAnsi="宋体" w:eastAsia="宋体"/>
                <w:color w:val="000000"/>
                <w:sz w:val="18"/>
              </w:rPr>
              <w:t>1.5</w:t>
            </w:r>
            <w:r>
              <w:rPr>
                <w:rFonts w:hint="eastAsia" w:ascii="宋体" w:hAnsi="宋体" w:eastAsia="宋体"/>
                <w:color w:val="000000"/>
                <w:sz w:val="18"/>
              </w:rPr>
              <w:t>70(+0.004,-0.070)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4415" w:type="dxa"/>
          </w:tcPr>
          <w:p>
            <w:pPr>
              <w:pStyle w:val="239"/>
              <w:spacing w:before="120" w:after="120"/>
              <w:jc w:val="both"/>
              <w:rPr>
                <w:rFonts w:ascii="宋体" w:hAnsi="宋体" w:eastAsia="宋体"/>
                <w:color w:val="000000"/>
                <w:sz w:val="18"/>
              </w:rPr>
            </w:pPr>
            <w:r>
              <w:rPr>
                <w:rFonts w:hint="eastAsia" w:ascii="宋体" w:hAnsi="宋体" w:eastAsia="宋体"/>
                <w:color w:val="000000"/>
                <w:sz w:val="18"/>
              </w:rPr>
              <w:t>双折射率</w:t>
            </w:r>
          </w:p>
        </w:tc>
        <w:tc>
          <w:tcPr>
            <w:tcW w:w="5030" w:type="dxa"/>
          </w:tcPr>
          <w:p>
            <w:pPr>
              <w:pStyle w:val="239"/>
              <w:jc w:val="both"/>
              <w:rPr>
                <w:rFonts w:ascii="宋体" w:hAnsi="宋体" w:eastAsia="宋体"/>
                <w:color w:val="000000"/>
                <w:sz w:val="18"/>
              </w:rPr>
            </w:pPr>
            <w:r>
              <w:rPr>
                <w:rFonts w:hint="eastAsia" w:ascii="宋体" w:hAnsi="宋体" w:eastAsia="宋体"/>
                <w:color w:val="000000"/>
                <w:sz w:val="18"/>
              </w:rPr>
              <w:t>集合体不可测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4415" w:type="dxa"/>
          </w:tcPr>
          <w:p>
            <w:pPr>
              <w:pStyle w:val="239"/>
              <w:spacing w:before="120" w:after="120"/>
              <w:jc w:val="both"/>
              <w:rPr>
                <w:rFonts w:ascii="宋体" w:hAnsi="宋体" w:eastAsia="宋体"/>
                <w:color w:val="000000"/>
                <w:sz w:val="18"/>
              </w:rPr>
            </w:pPr>
            <w:r>
              <w:rPr>
                <w:rFonts w:hint="eastAsia" w:ascii="宋体" w:hAnsi="宋体" w:eastAsia="宋体"/>
                <w:color w:val="000000"/>
                <w:sz w:val="18"/>
              </w:rPr>
              <w:t>荧光观察</w:t>
            </w:r>
          </w:p>
        </w:tc>
        <w:tc>
          <w:tcPr>
            <w:tcW w:w="5030" w:type="dxa"/>
          </w:tcPr>
          <w:p>
            <w:pPr>
              <w:pStyle w:val="239"/>
              <w:jc w:val="both"/>
              <w:rPr>
                <w:rFonts w:ascii="宋体" w:hAnsi="宋体" w:eastAsia="宋体"/>
                <w:color w:val="000000"/>
                <w:sz w:val="18"/>
              </w:rPr>
            </w:pPr>
            <w:r>
              <w:rPr>
                <w:rFonts w:hint="eastAsia" w:ascii="宋体" w:hAnsi="宋体" w:eastAsia="宋体"/>
                <w:color w:val="000000"/>
                <w:sz w:val="1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9" w:hRule="atLeast"/>
        </w:trPr>
        <w:tc>
          <w:tcPr>
            <w:tcW w:w="4415" w:type="dxa"/>
          </w:tcPr>
          <w:p>
            <w:pPr>
              <w:pStyle w:val="239"/>
              <w:spacing w:before="120" w:after="120"/>
              <w:jc w:val="both"/>
              <w:rPr>
                <w:rFonts w:ascii="宋体" w:hAnsi="宋体" w:eastAsia="宋体"/>
                <w:color w:val="000000"/>
                <w:sz w:val="18"/>
              </w:rPr>
            </w:pPr>
            <w:r>
              <w:rPr>
                <w:rFonts w:hint="eastAsia" w:ascii="宋体" w:hAnsi="宋体" w:eastAsia="宋体"/>
                <w:color w:val="000000"/>
                <w:sz w:val="18"/>
              </w:rPr>
              <w:t>紫外可见光谱</w:t>
            </w:r>
          </w:p>
        </w:tc>
        <w:tc>
          <w:tcPr>
            <w:tcW w:w="5030" w:type="dxa"/>
          </w:tcPr>
          <w:p>
            <w:pPr>
              <w:pStyle w:val="239"/>
              <w:jc w:val="both"/>
              <w:rPr>
                <w:rFonts w:ascii="宋体" w:hAnsi="宋体" w:eastAsia="宋体"/>
                <w:color w:val="000000"/>
                <w:sz w:val="18"/>
              </w:rPr>
            </w:pPr>
            <w:r>
              <w:rPr>
                <w:rFonts w:hint="eastAsia" w:ascii="宋体" w:hAnsi="宋体" w:eastAsia="宋体"/>
                <w:color w:val="000000"/>
                <w:sz w:val="18"/>
              </w:rPr>
              <w:t>不特征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4415" w:type="dxa"/>
          </w:tcPr>
          <w:p>
            <w:pPr>
              <w:pStyle w:val="239"/>
              <w:spacing w:before="120" w:after="120"/>
              <w:jc w:val="both"/>
              <w:rPr>
                <w:rFonts w:ascii="宋体" w:hAnsi="宋体" w:eastAsia="宋体"/>
                <w:color w:val="000000"/>
                <w:sz w:val="18"/>
              </w:rPr>
            </w:pPr>
            <w:r>
              <w:rPr>
                <w:rFonts w:hint="eastAsia" w:ascii="宋体" w:hAnsi="宋体" w:eastAsia="宋体"/>
                <w:color w:val="000000"/>
                <w:sz w:val="18"/>
              </w:rPr>
              <w:t>放大检查</w:t>
            </w:r>
          </w:p>
        </w:tc>
        <w:tc>
          <w:tcPr>
            <w:tcW w:w="5030" w:type="dxa"/>
          </w:tcPr>
          <w:p>
            <w:pPr>
              <w:pStyle w:val="239"/>
              <w:jc w:val="both"/>
              <w:rPr>
                <w:rFonts w:ascii="宋体" w:hAnsi="宋体" w:eastAsia="宋体"/>
                <w:color w:val="000000"/>
                <w:sz w:val="18"/>
              </w:rPr>
            </w:pPr>
            <w:r>
              <w:rPr>
                <w:rFonts w:hint="eastAsia" w:ascii="宋体" w:hAnsi="宋体" w:eastAsia="宋体"/>
                <w:color w:val="000000"/>
                <w:sz w:val="18"/>
              </w:rPr>
              <w:t>矿物包体、叶片状、</w:t>
            </w:r>
            <w:r>
              <w:rPr>
                <w:rFonts w:hint="eastAsia" w:ascii="宋体" w:eastAsia="宋体"/>
                <w:color w:val="000000"/>
                <w:sz w:val="18"/>
              </w:rPr>
              <w:t>纤维状交织</w:t>
            </w:r>
            <w:r>
              <w:rPr>
                <w:rFonts w:hint="eastAsia" w:ascii="宋体" w:hAnsi="宋体" w:eastAsia="宋体"/>
                <w:color w:val="000000"/>
                <w:sz w:val="18"/>
              </w:rPr>
              <w:t>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4415" w:type="dxa"/>
          </w:tcPr>
          <w:p>
            <w:pPr>
              <w:pStyle w:val="239"/>
              <w:spacing w:before="120" w:after="120"/>
              <w:jc w:val="both"/>
              <w:rPr>
                <w:rFonts w:ascii="宋体" w:hAnsi="宋体" w:eastAsia="宋体"/>
                <w:color w:val="000000"/>
                <w:sz w:val="18"/>
              </w:rPr>
            </w:pPr>
            <w:r>
              <w:rPr>
                <w:rFonts w:hint="eastAsia" w:ascii="宋体" w:hAnsi="宋体" w:eastAsia="宋体"/>
                <w:color w:val="000000"/>
                <w:sz w:val="18"/>
              </w:rPr>
              <w:t>特殊光学效应</w:t>
            </w:r>
          </w:p>
        </w:tc>
        <w:tc>
          <w:tcPr>
            <w:tcW w:w="5030" w:type="dxa"/>
          </w:tcPr>
          <w:p>
            <w:pPr>
              <w:pStyle w:val="239"/>
              <w:jc w:val="both"/>
              <w:rPr>
                <w:rFonts w:ascii="宋体" w:hAnsi="宋体" w:eastAsia="宋体"/>
                <w:color w:val="000000"/>
                <w:sz w:val="18"/>
              </w:rPr>
            </w:pPr>
            <w:r>
              <w:rPr>
                <w:rFonts w:hint="eastAsia" w:ascii="宋体" w:hAnsi="宋体" w:eastAsia="宋体"/>
                <w:color w:val="000000"/>
                <w:sz w:val="18"/>
              </w:rPr>
              <w:t>猫眼效应（极少）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4415" w:type="dxa"/>
            <w:vAlign w:val="top"/>
          </w:tcPr>
          <w:p>
            <w:pPr>
              <w:pStyle w:val="239"/>
              <w:spacing w:before="120" w:after="120"/>
              <w:jc w:val="both"/>
              <w:rPr>
                <w:rFonts w:hint="eastAsia" w:ascii="宋体" w:hAnsi="宋体" w:eastAsia="宋体"/>
                <w:color w:val="000000"/>
                <w:sz w:val="18"/>
              </w:rPr>
            </w:pPr>
            <w:r>
              <w:rPr>
                <w:rFonts w:hint="eastAsia" w:ascii="宋体" w:hAnsi="宋体" w:eastAsia="宋体"/>
                <w:color w:val="000000"/>
                <w:sz w:val="18"/>
              </w:rPr>
              <w:t>优化处理</w:t>
            </w:r>
          </w:p>
        </w:tc>
        <w:tc>
          <w:tcPr>
            <w:tcW w:w="5030" w:type="dxa"/>
            <w:vAlign w:val="top"/>
          </w:tcPr>
          <w:p>
            <w:pPr>
              <w:pStyle w:val="239"/>
              <w:jc w:val="both"/>
              <w:rPr>
                <w:rFonts w:hint="eastAsia" w:ascii="宋体" w:eastAsia="宋体"/>
                <w:color w:val="000000"/>
                <w:sz w:val="18"/>
              </w:rPr>
            </w:pPr>
            <w:r>
              <w:rPr>
                <w:rFonts w:hint="eastAsia" w:ascii="宋体" w:eastAsia="宋体"/>
                <w:color w:val="000000"/>
                <w:sz w:val="18"/>
              </w:rPr>
              <w:t>浸蜡、充填、</w:t>
            </w:r>
            <w:r>
              <w:rPr>
                <w:rFonts w:hint="eastAsia" w:ascii="宋体" w:hAnsi="宋体" w:eastAsia="宋体"/>
                <w:color w:val="000000"/>
                <w:sz w:val="18"/>
              </w:rPr>
              <w:t>染色处理、“做旧”处理与覆膜处理</w:t>
            </w:r>
          </w:p>
        </w:tc>
      </w:tr>
    </w:tbl>
    <w:p>
      <w:pPr>
        <w:pStyle w:val="112"/>
        <w:numPr>
          <w:ilvl w:val="0"/>
          <w:numId w:val="0"/>
        </w:numPr>
        <w:spacing w:before="120" w:after="120"/>
        <w:jc w:val="both"/>
      </w:pPr>
    </w:p>
    <w:p>
      <w:pPr>
        <w:pStyle w:val="65"/>
        <w:spacing w:before="120" w:after="120"/>
      </w:pPr>
      <w:bookmarkStart w:id="132" w:name="_Toc234140863"/>
      <w:bookmarkStart w:id="133" w:name="_Toc234140984"/>
      <w:r>
        <w:rPr>
          <w:rFonts w:hint="eastAsia"/>
        </w:rPr>
        <w:t>透闪石玉</w:t>
      </w:r>
      <w:bookmarkEnd w:id="132"/>
      <w:bookmarkEnd w:id="133"/>
    </w:p>
    <w:p>
      <w:pPr>
        <w:pStyle w:val="94"/>
        <w:spacing w:before="120" w:after="120"/>
      </w:pPr>
      <w:bookmarkStart w:id="134" w:name="_Toc234140864"/>
      <w:bookmarkStart w:id="135" w:name="_Toc234140985"/>
      <w:bookmarkStart w:id="136" w:name="_Toc112840557"/>
      <w:bookmarkStart w:id="137" w:name="_Toc110061882"/>
      <w:bookmarkStart w:id="138" w:name="_Toc110776944"/>
      <w:bookmarkStart w:id="139" w:name="_Toc110776351"/>
      <w:bookmarkStart w:id="140" w:name="_Toc112839033"/>
      <w:bookmarkStart w:id="141" w:name="_Toc108163352"/>
      <w:bookmarkStart w:id="142" w:name="_Toc110776614"/>
      <w:bookmarkStart w:id="143" w:name="_Toc109900908"/>
      <w:r>
        <w:rPr>
          <w:rFonts w:hint="eastAsia"/>
        </w:rPr>
        <w:t>矿物组成</w:t>
      </w:r>
      <w:bookmarkEnd w:id="134"/>
      <w:bookmarkEnd w:id="135"/>
    </w:p>
    <w:p>
      <w:pPr>
        <w:pStyle w:val="56"/>
        <w:ind w:firstLine="420"/>
      </w:pPr>
      <w:bookmarkStart w:id="144" w:name="_Toc234140865"/>
      <w:bookmarkStart w:id="145" w:name="_Toc234140986"/>
      <w:r>
        <w:rPr>
          <w:rFonts w:hint="eastAsia"/>
        </w:rPr>
        <w:t>主要矿物为透闪石和阳起石。</w:t>
      </w:r>
      <w:bookmarkEnd w:id="144"/>
      <w:bookmarkEnd w:id="145"/>
    </w:p>
    <w:p>
      <w:pPr>
        <w:pStyle w:val="94"/>
        <w:spacing w:before="120" w:after="120"/>
      </w:pPr>
      <w:bookmarkStart w:id="146" w:name="_Toc234140987"/>
      <w:bookmarkStart w:id="147" w:name="_Toc234140866"/>
      <w:r>
        <w:rPr>
          <w:rFonts w:hint="eastAsia"/>
        </w:rPr>
        <w:t>化学成分</w:t>
      </w:r>
      <w:bookmarkEnd w:id="136"/>
      <w:bookmarkEnd w:id="137"/>
      <w:bookmarkEnd w:id="138"/>
      <w:bookmarkEnd w:id="139"/>
      <w:bookmarkEnd w:id="140"/>
      <w:bookmarkEnd w:id="141"/>
      <w:bookmarkEnd w:id="142"/>
      <w:bookmarkEnd w:id="143"/>
      <w:bookmarkEnd w:id="146"/>
      <w:bookmarkEnd w:id="147"/>
    </w:p>
    <w:p>
      <w:pPr>
        <w:pStyle w:val="56"/>
        <w:ind w:firstLine="420"/>
      </w:pPr>
      <w:bookmarkStart w:id="148" w:name="_Toc234140867"/>
      <w:bookmarkStart w:id="149" w:name="_Toc234140988"/>
      <w:r>
        <w:rPr>
          <w:rFonts w:hint="eastAsia"/>
        </w:rPr>
        <w:t>C</w:t>
      </w:r>
      <w:r>
        <w:t>a</w:t>
      </w:r>
      <w:r>
        <w:rPr>
          <w:vertAlign w:val="subscript"/>
        </w:rPr>
        <w:t>2</w:t>
      </w:r>
      <w:r>
        <w:rPr>
          <w:rFonts w:hint="eastAsia"/>
        </w:rPr>
        <w:t>（</w:t>
      </w:r>
      <w:r>
        <w:t>Mg.Fe</w:t>
      </w:r>
      <w:r>
        <w:rPr>
          <w:rFonts w:hint="eastAsia"/>
        </w:rPr>
        <w:t>）</w:t>
      </w:r>
      <w:r>
        <w:rPr>
          <w:vertAlign w:val="subscript"/>
        </w:rPr>
        <w:t>5</w:t>
      </w:r>
      <w:r>
        <w:rPr>
          <w:rFonts w:hint="eastAsia"/>
        </w:rPr>
        <w:t xml:space="preserve"> S</w:t>
      </w:r>
      <w:r>
        <w:t>i</w:t>
      </w:r>
      <w:r>
        <w:rPr>
          <w:vertAlign w:val="subscript"/>
        </w:rPr>
        <w:t>8</w:t>
      </w:r>
      <w:r>
        <w:t>O</w:t>
      </w:r>
      <w:r>
        <w:rPr>
          <w:vertAlign w:val="subscript"/>
        </w:rPr>
        <w:t>22</w:t>
      </w:r>
      <w:r>
        <w:t>(</w:t>
      </w:r>
      <w:r>
        <w:rPr>
          <w:rFonts w:hint="eastAsia"/>
        </w:rPr>
        <w:t>OH</w:t>
      </w:r>
      <w:r>
        <w:t>)</w:t>
      </w:r>
      <w:r>
        <w:rPr>
          <w:vertAlign w:val="subscript"/>
        </w:rPr>
        <w:t>2</w:t>
      </w:r>
      <w:bookmarkEnd w:id="148"/>
      <w:bookmarkEnd w:id="149"/>
      <w:r>
        <w:rPr>
          <w:rFonts w:hint="eastAsia"/>
        </w:rPr>
        <w:t>。</w:t>
      </w:r>
    </w:p>
    <w:p>
      <w:pPr>
        <w:pStyle w:val="94"/>
        <w:spacing w:before="120" w:after="120"/>
      </w:pPr>
      <w:bookmarkStart w:id="150" w:name="_Toc234140989"/>
      <w:bookmarkStart w:id="151" w:name="_Toc110776616"/>
      <w:bookmarkStart w:id="152" w:name="_Toc110061884"/>
      <w:bookmarkStart w:id="153" w:name="_Toc109900910"/>
      <w:bookmarkStart w:id="154" w:name="_Toc108163354"/>
      <w:bookmarkStart w:id="155" w:name="_Toc112839035"/>
      <w:bookmarkStart w:id="156" w:name="_Toc110776946"/>
      <w:bookmarkStart w:id="157" w:name="_Toc110776353"/>
      <w:bookmarkStart w:id="158" w:name="_Toc234140868"/>
      <w:bookmarkStart w:id="159" w:name="_Toc112840559"/>
      <w:r>
        <w:rPr>
          <w:rFonts w:hint="eastAsia"/>
        </w:rPr>
        <w:t>结晶状态</w:t>
      </w:r>
      <w:bookmarkEnd w:id="150"/>
      <w:bookmarkEnd w:id="151"/>
      <w:bookmarkEnd w:id="152"/>
      <w:bookmarkEnd w:id="153"/>
      <w:bookmarkEnd w:id="154"/>
      <w:bookmarkEnd w:id="155"/>
      <w:bookmarkEnd w:id="156"/>
      <w:bookmarkEnd w:id="157"/>
      <w:bookmarkEnd w:id="158"/>
      <w:bookmarkEnd w:id="159"/>
    </w:p>
    <w:p>
      <w:pPr>
        <w:pStyle w:val="56"/>
        <w:ind w:firstLine="420"/>
      </w:pPr>
      <w:bookmarkStart w:id="160" w:name="_Toc112840560"/>
      <w:bookmarkStart w:id="161" w:name="_Toc110776617"/>
      <w:bookmarkStart w:id="162" w:name="_Toc108163355"/>
      <w:bookmarkStart w:id="163" w:name="_Toc234140869"/>
      <w:bookmarkStart w:id="164" w:name="_Toc110061885"/>
      <w:bookmarkStart w:id="165" w:name="_Toc110776947"/>
      <w:bookmarkStart w:id="166" w:name="_Toc109900911"/>
      <w:bookmarkStart w:id="167" w:name="_Toc110776354"/>
      <w:bookmarkStart w:id="168" w:name="_Toc234140990"/>
      <w:bookmarkStart w:id="169" w:name="_Toc112839036"/>
      <w:r>
        <w:rPr>
          <w:rFonts w:hint="eastAsia"/>
        </w:rPr>
        <w:t>晶质集合体，常呈纤维状集合体。</w:t>
      </w:r>
      <w:bookmarkEnd w:id="160"/>
      <w:bookmarkEnd w:id="161"/>
      <w:bookmarkEnd w:id="162"/>
      <w:bookmarkEnd w:id="163"/>
      <w:bookmarkEnd w:id="164"/>
      <w:bookmarkEnd w:id="165"/>
      <w:bookmarkEnd w:id="166"/>
      <w:bookmarkEnd w:id="167"/>
      <w:bookmarkEnd w:id="168"/>
      <w:bookmarkEnd w:id="169"/>
      <w:bookmarkStart w:id="170" w:name="_Toc109900912"/>
      <w:bookmarkStart w:id="171" w:name="_Toc112839037"/>
      <w:bookmarkStart w:id="172" w:name="_Toc110776618"/>
      <w:bookmarkStart w:id="173" w:name="_Toc112840561"/>
      <w:bookmarkStart w:id="174" w:name="_Toc110776355"/>
      <w:bookmarkStart w:id="175" w:name="_Toc110061886"/>
      <w:bookmarkStart w:id="176" w:name="_Toc108163356"/>
      <w:bookmarkStart w:id="177" w:name="_Toc110776948"/>
    </w:p>
    <w:bookmarkEnd w:id="170"/>
    <w:bookmarkEnd w:id="171"/>
    <w:bookmarkEnd w:id="172"/>
    <w:bookmarkEnd w:id="173"/>
    <w:bookmarkEnd w:id="174"/>
    <w:bookmarkEnd w:id="175"/>
    <w:bookmarkEnd w:id="176"/>
    <w:bookmarkEnd w:id="177"/>
    <w:p>
      <w:pPr>
        <w:pStyle w:val="94"/>
        <w:spacing w:before="120" w:after="120"/>
      </w:pPr>
      <w:bookmarkStart w:id="178" w:name="_Toc234140991"/>
      <w:bookmarkStart w:id="179" w:name="_Toc234140870"/>
      <w:r>
        <w:rPr>
          <w:rFonts w:hint="eastAsia"/>
        </w:rPr>
        <w:t>物理性</w:t>
      </w:r>
      <w:bookmarkEnd w:id="178"/>
      <w:bookmarkEnd w:id="179"/>
      <w:r>
        <w:rPr>
          <w:rFonts w:hint="eastAsia"/>
        </w:rPr>
        <w:t>质</w:t>
      </w:r>
    </w:p>
    <w:p>
      <w:pPr>
        <w:pStyle w:val="234"/>
        <w:ind w:firstLine="420" w:firstLineChars="200"/>
        <w:rPr>
          <w:rFonts w:ascii="宋体" w:hAnsi="宋体" w:eastAsia="宋体"/>
        </w:rPr>
      </w:pPr>
      <w:bookmarkStart w:id="180" w:name="_Toc110061887"/>
      <w:bookmarkStart w:id="181" w:name="_Toc109900913"/>
      <w:bookmarkStart w:id="182" w:name="_Toc110776949"/>
      <w:bookmarkStart w:id="183" w:name="_Toc110776356"/>
      <w:bookmarkStart w:id="184" w:name="_Toc234140992"/>
      <w:bookmarkStart w:id="185" w:name="_Toc108163357"/>
      <w:bookmarkStart w:id="186" w:name="_Toc112840562"/>
      <w:bookmarkStart w:id="187" w:name="_Toc112839038"/>
      <w:bookmarkStart w:id="188" w:name="_Toc110776619"/>
      <w:bookmarkStart w:id="189" w:name="_Toc234140871"/>
      <w:r>
        <w:rPr>
          <w:rFonts w:hint="eastAsia" w:ascii="宋体" w:hAnsi="宋体" w:eastAsia="宋体"/>
        </w:rPr>
        <w:t>透闪玉石物理特性应符合表2指标。</w:t>
      </w:r>
      <w:bookmarkEnd w:id="180"/>
      <w:bookmarkEnd w:id="181"/>
      <w:bookmarkEnd w:id="182"/>
      <w:bookmarkEnd w:id="183"/>
      <w:bookmarkEnd w:id="184"/>
      <w:bookmarkEnd w:id="185"/>
      <w:bookmarkEnd w:id="186"/>
      <w:bookmarkEnd w:id="187"/>
      <w:bookmarkEnd w:id="188"/>
      <w:bookmarkEnd w:id="189"/>
    </w:p>
    <w:p>
      <w:pPr>
        <w:pStyle w:val="112"/>
        <w:spacing w:before="120" w:after="120"/>
      </w:pPr>
      <w:r>
        <w:rPr>
          <w:rFonts w:hint="eastAsia"/>
        </w:rPr>
        <w:t>透闪玉石物理特性</w:t>
      </w:r>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35"/>
        <w:gridCol w:w="4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4435" w:type="dxa"/>
          </w:tcPr>
          <w:p>
            <w:pPr>
              <w:pStyle w:val="239"/>
              <w:spacing w:before="120" w:after="120"/>
              <w:rPr>
                <w:rFonts w:ascii="宋体" w:hAnsi="宋体" w:eastAsia="宋体"/>
                <w:color w:val="000000"/>
                <w:sz w:val="18"/>
              </w:rPr>
            </w:pPr>
            <w:r>
              <w:rPr>
                <w:rFonts w:hint="eastAsia" w:ascii="宋体" w:hAnsi="宋体" w:eastAsia="宋体"/>
                <w:color w:val="000000"/>
                <w:sz w:val="18"/>
              </w:rPr>
              <w:t>项</w:t>
            </w:r>
            <w:r>
              <w:rPr>
                <w:rFonts w:ascii="宋体" w:hAnsi="宋体" w:eastAsia="宋体"/>
                <w:color w:val="000000"/>
                <w:sz w:val="18"/>
              </w:rPr>
              <w:t xml:space="preserve">            </w:t>
            </w:r>
            <w:r>
              <w:rPr>
                <w:rFonts w:hint="eastAsia" w:ascii="宋体" w:hAnsi="宋体" w:eastAsia="宋体"/>
                <w:color w:val="000000"/>
                <w:sz w:val="18"/>
              </w:rPr>
              <w:t>目</w:t>
            </w:r>
          </w:p>
        </w:tc>
        <w:tc>
          <w:tcPr>
            <w:tcW w:w="4810" w:type="dxa"/>
          </w:tcPr>
          <w:p>
            <w:pPr>
              <w:pStyle w:val="239"/>
              <w:spacing w:before="120" w:after="120"/>
              <w:rPr>
                <w:rFonts w:ascii="宋体" w:hAnsi="宋体" w:eastAsia="宋体"/>
                <w:color w:val="000000"/>
                <w:sz w:val="18"/>
              </w:rPr>
            </w:pPr>
            <w:r>
              <w:rPr>
                <w:rFonts w:hint="eastAsia" w:ascii="宋体" w:hAnsi="宋体" w:eastAsia="宋体"/>
                <w:color w:val="000000"/>
                <w:sz w:val="18"/>
              </w:rPr>
              <w:t>指</w:t>
            </w:r>
            <w:r>
              <w:rPr>
                <w:rFonts w:ascii="宋体" w:hAnsi="宋体" w:eastAsia="宋体"/>
                <w:color w:val="000000"/>
                <w:sz w:val="18"/>
              </w:rPr>
              <w:t xml:space="preserve">             </w:t>
            </w:r>
            <w:r>
              <w:rPr>
                <w:rFonts w:hint="eastAsia" w:ascii="宋体" w:hAnsi="宋体" w:eastAsia="宋体"/>
                <w:color w:val="000000"/>
                <w:sz w:val="18"/>
              </w:rPr>
              <w:t>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4435" w:type="dxa"/>
          </w:tcPr>
          <w:p>
            <w:pPr>
              <w:pStyle w:val="239"/>
              <w:spacing w:before="120" w:after="120"/>
              <w:ind w:right="206" w:rightChars="98"/>
              <w:jc w:val="both"/>
              <w:rPr>
                <w:rFonts w:ascii="宋体" w:hAnsi="宋体" w:eastAsia="宋体"/>
                <w:color w:val="000000"/>
                <w:sz w:val="18"/>
              </w:rPr>
            </w:pPr>
            <w:r>
              <w:rPr>
                <w:rFonts w:hint="eastAsia" w:ascii="宋体" w:hAnsi="宋体" w:eastAsia="宋体"/>
                <w:color w:val="000000"/>
                <w:sz w:val="18"/>
              </w:rPr>
              <w:t>常见颜色</w:t>
            </w:r>
          </w:p>
        </w:tc>
        <w:tc>
          <w:tcPr>
            <w:tcW w:w="4810" w:type="dxa"/>
          </w:tcPr>
          <w:p>
            <w:pPr>
              <w:pStyle w:val="239"/>
              <w:spacing w:before="120" w:after="120"/>
              <w:jc w:val="both"/>
              <w:rPr>
                <w:rFonts w:ascii="宋体" w:hAnsi="宋体" w:eastAsia="宋体"/>
                <w:color w:val="000000"/>
                <w:sz w:val="18"/>
                <w:szCs w:val="18"/>
              </w:rPr>
            </w:pPr>
            <w:r>
              <w:rPr>
                <w:rFonts w:hint="eastAsia" w:ascii="宋体" w:hAnsi="宋体" w:eastAsia="宋体"/>
                <w:color w:val="000000"/>
                <w:sz w:val="18"/>
                <w:szCs w:val="18"/>
              </w:rPr>
              <w:t>黄白、青白、青色、绿色、红色、褐色、黑色、白色至灰白色或多种颜色组合等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4435" w:type="dxa"/>
          </w:tcPr>
          <w:p>
            <w:pPr>
              <w:pStyle w:val="239"/>
              <w:spacing w:before="120" w:after="120"/>
              <w:jc w:val="both"/>
              <w:rPr>
                <w:rFonts w:ascii="宋体" w:hAnsi="宋体" w:eastAsia="宋体"/>
                <w:color w:val="000000"/>
                <w:sz w:val="18"/>
              </w:rPr>
            </w:pPr>
            <w:r>
              <w:rPr>
                <w:rFonts w:hint="eastAsia" w:ascii="宋体" w:hAnsi="宋体" w:eastAsia="宋体"/>
                <w:color w:val="000000"/>
                <w:sz w:val="18"/>
              </w:rPr>
              <w:t>光泽</w:t>
            </w:r>
          </w:p>
        </w:tc>
        <w:tc>
          <w:tcPr>
            <w:tcW w:w="4810" w:type="dxa"/>
          </w:tcPr>
          <w:p>
            <w:pPr>
              <w:pStyle w:val="239"/>
              <w:spacing w:before="120" w:after="120"/>
              <w:jc w:val="both"/>
              <w:rPr>
                <w:rFonts w:ascii="宋体" w:hAnsi="宋体" w:eastAsia="宋体"/>
                <w:color w:val="000000"/>
                <w:sz w:val="18"/>
              </w:rPr>
            </w:pPr>
            <w:r>
              <w:rPr>
                <w:rFonts w:hint="eastAsia" w:ascii="宋体" w:hAnsi="宋体" w:eastAsia="宋体"/>
                <w:color w:val="000000"/>
                <w:sz w:val="18"/>
              </w:rPr>
              <w:t>玻璃光泽至油脂光泽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4435" w:type="dxa"/>
          </w:tcPr>
          <w:p>
            <w:pPr>
              <w:pStyle w:val="239"/>
              <w:spacing w:before="120" w:after="120"/>
              <w:jc w:val="both"/>
              <w:rPr>
                <w:rFonts w:ascii="宋体" w:hAnsi="宋体" w:eastAsia="宋体"/>
                <w:color w:val="000000"/>
                <w:sz w:val="18"/>
              </w:rPr>
            </w:pPr>
            <w:r>
              <w:rPr>
                <w:rFonts w:hint="eastAsia" w:ascii="宋体" w:hAnsi="宋体" w:eastAsia="宋体"/>
                <w:color w:val="000000"/>
                <w:sz w:val="18"/>
              </w:rPr>
              <w:t>解理</w:t>
            </w:r>
          </w:p>
        </w:tc>
        <w:tc>
          <w:tcPr>
            <w:tcW w:w="4810" w:type="dxa"/>
          </w:tcPr>
          <w:p>
            <w:pPr>
              <w:pStyle w:val="239"/>
              <w:spacing w:before="120" w:after="120"/>
              <w:jc w:val="both"/>
              <w:rPr>
                <w:rFonts w:ascii="宋体" w:hAnsi="宋体" w:eastAsia="宋体"/>
                <w:color w:val="000000"/>
                <w:sz w:val="18"/>
              </w:rPr>
            </w:pPr>
            <w:r>
              <w:rPr>
                <w:rFonts w:hint="eastAsia" w:ascii="宋体" w:hAnsi="宋体" w:eastAsia="宋体"/>
                <w:color w:val="000000"/>
                <w:sz w:val="18"/>
              </w:rPr>
              <w:t>透闪石具两组完全解理，集合体通常不见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4435" w:type="dxa"/>
          </w:tcPr>
          <w:p>
            <w:pPr>
              <w:pStyle w:val="239"/>
              <w:spacing w:before="120" w:after="120"/>
              <w:jc w:val="both"/>
              <w:rPr>
                <w:rFonts w:ascii="宋体" w:hAnsi="宋体" w:eastAsia="宋体"/>
                <w:color w:val="000000"/>
                <w:sz w:val="18"/>
              </w:rPr>
            </w:pPr>
            <w:r>
              <w:rPr>
                <w:rFonts w:hint="eastAsia" w:ascii="宋体" w:hAnsi="宋体" w:eastAsia="宋体"/>
                <w:color w:val="000000"/>
                <w:sz w:val="18"/>
              </w:rPr>
              <w:t>摩氏硬度</w:t>
            </w:r>
          </w:p>
        </w:tc>
        <w:tc>
          <w:tcPr>
            <w:tcW w:w="4810" w:type="dxa"/>
          </w:tcPr>
          <w:p>
            <w:pPr>
              <w:pStyle w:val="239"/>
              <w:spacing w:before="120" w:after="120"/>
              <w:jc w:val="both"/>
              <w:rPr>
                <w:rFonts w:ascii="宋体" w:hAnsi="宋体" w:eastAsia="宋体"/>
                <w:color w:val="000000"/>
                <w:sz w:val="18"/>
              </w:rPr>
            </w:pPr>
            <w:r>
              <w:rPr>
                <w:rFonts w:hint="eastAsia" w:ascii="宋体" w:hAnsi="宋体" w:eastAsia="宋体"/>
                <w:color w:val="000000"/>
                <w:sz w:val="18"/>
              </w:rPr>
              <w:t>6～6</w:t>
            </w:r>
            <w:r>
              <w:rPr>
                <w:rFonts w:ascii="宋体" w:hAnsi="宋体" w:eastAsia="宋体"/>
                <w:color w:val="000000"/>
                <w:sz w:val="18"/>
              </w:rPr>
              <w:t>.</w:t>
            </w:r>
            <w:r>
              <w:rPr>
                <w:rFonts w:hint="eastAsia" w:ascii="宋体" w:hAnsi="宋体" w:eastAsia="宋体"/>
                <w:color w:val="000000"/>
                <w:sz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4435" w:type="dxa"/>
          </w:tcPr>
          <w:p>
            <w:pPr>
              <w:pStyle w:val="239"/>
              <w:spacing w:before="120" w:after="120"/>
              <w:jc w:val="both"/>
              <w:rPr>
                <w:rFonts w:ascii="宋体" w:hAnsi="宋体" w:eastAsia="宋体"/>
                <w:color w:val="000000"/>
                <w:sz w:val="18"/>
              </w:rPr>
            </w:pPr>
            <w:r>
              <w:rPr>
                <w:rFonts w:hint="eastAsia" w:ascii="宋体" w:hAnsi="宋体" w:eastAsia="宋体"/>
                <w:color w:val="000000"/>
                <w:sz w:val="18"/>
              </w:rPr>
              <w:t>密度</w:t>
            </w:r>
          </w:p>
          <w:p>
            <w:pPr>
              <w:pStyle w:val="239"/>
              <w:spacing w:before="120" w:after="120"/>
              <w:jc w:val="both"/>
              <w:rPr>
                <w:rFonts w:ascii="宋体" w:hAnsi="宋体" w:eastAsia="宋体"/>
                <w:color w:val="000000"/>
                <w:sz w:val="18"/>
              </w:rPr>
            </w:pPr>
            <w:r>
              <w:rPr>
                <w:rFonts w:ascii="宋体" w:hAnsi="宋体" w:eastAsia="宋体"/>
                <w:color w:val="000000"/>
                <w:sz w:val="18"/>
              </w:rPr>
              <w:t>g/</w:t>
            </w:r>
            <w:r>
              <w:rPr>
                <w:rFonts w:hint="eastAsia" w:ascii="宋体" w:hAnsi="宋体" w:eastAsia="宋体"/>
                <w:color w:val="000000"/>
                <w:sz w:val="18"/>
              </w:rPr>
              <w:t>㎝</w:t>
            </w:r>
            <w:r>
              <w:rPr>
                <w:rFonts w:ascii="宋体" w:hAnsi="宋体" w:eastAsia="宋体"/>
                <w:color w:val="000000"/>
                <w:sz w:val="18"/>
                <w:vertAlign w:val="superscript"/>
              </w:rPr>
              <w:t>3</w:t>
            </w:r>
          </w:p>
        </w:tc>
        <w:tc>
          <w:tcPr>
            <w:tcW w:w="4810" w:type="dxa"/>
            <w:vAlign w:val="center"/>
          </w:tcPr>
          <w:p>
            <w:pPr>
              <w:pStyle w:val="239"/>
              <w:spacing w:before="120" w:after="120"/>
              <w:jc w:val="both"/>
              <w:rPr>
                <w:rFonts w:ascii="宋体" w:hAnsi="宋体" w:eastAsia="宋体"/>
                <w:color w:val="000000"/>
                <w:sz w:val="18"/>
              </w:rPr>
            </w:pPr>
            <w:r>
              <w:rPr>
                <w:rFonts w:ascii="宋体" w:hAnsi="宋体" w:eastAsia="宋体"/>
                <w:color w:val="000000"/>
                <w:sz w:val="18"/>
              </w:rPr>
              <w:t>2.9</w:t>
            </w:r>
            <w:r>
              <w:rPr>
                <w:rFonts w:hint="eastAsia" w:ascii="宋体" w:hAnsi="宋体" w:eastAsia="宋体"/>
                <w:color w:val="000000"/>
                <w:sz w:val="18"/>
              </w:rPr>
              <w:t>5(+0.15,-0.05)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4435" w:type="dxa"/>
          </w:tcPr>
          <w:p>
            <w:pPr>
              <w:pStyle w:val="239"/>
              <w:spacing w:before="120" w:after="120"/>
              <w:jc w:val="both"/>
              <w:rPr>
                <w:rFonts w:ascii="宋体" w:hAnsi="宋体" w:eastAsia="宋体"/>
                <w:color w:val="000000"/>
                <w:sz w:val="18"/>
              </w:rPr>
            </w:pPr>
            <w:r>
              <w:rPr>
                <w:rFonts w:hint="eastAsia" w:ascii="宋体" w:hAnsi="宋体" w:eastAsia="宋体"/>
                <w:color w:val="000000"/>
                <w:sz w:val="18"/>
              </w:rPr>
              <w:t>光性特征</w:t>
            </w:r>
          </w:p>
        </w:tc>
        <w:tc>
          <w:tcPr>
            <w:tcW w:w="4810" w:type="dxa"/>
          </w:tcPr>
          <w:p>
            <w:pPr>
              <w:pStyle w:val="239"/>
              <w:spacing w:before="120" w:after="120"/>
              <w:jc w:val="both"/>
              <w:rPr>
                <w:rFonts w:ascii="宋体" w:hAnsi="宋体" w:eastAsia="宋体"/>
                <w:color w:val="000000"/>
                <w:sz w:val="18"/>
              </w:rPr>
            </w:pPr>
            <w:r>
              <w:rPr>
                <w:rFonts w:hint="eastAsia" w:ascii="宋体" w:hAnsi="宋体" w:eastAsia="宋体"/>
                <w:color w:val="000000"/>
                <w:sz w:val="18"/>
              </w:rPr>
              <w:t>非均质集合体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4435" w:type="dxa"/>
          </w:tcPr>
          <w:p>
            <w:pPr>
              <w:pStyle w:val="239"/>
              <w:spacing w:before="120" w:after="120"/>
              <w:jc w:val="both"/>
              <w:rPr>
                <w:rFonts w:ascii="宋体" w:hAnsi="宋体" w:eastAsia="宋体"/>
                <w:color w:val="000000"/>
                <w:sz w:val="18"/>
              </w:rPr>
            </w:pPr>
            <w:r>
              <w:rPr>
                <w:rFonts w:hint="eastAsia" w:ascii="宋体" w:hAnsi="宋体" w:eastAsia="宋体"/>
                <w:color w:val="000000"/>
                <w:sz w:val="18"/>
              </w:rPr>
              <w:t>多色性</w:t>
            </w:r>
          </w:p>
        </w:tc>
        <w:tc>
          <w:tcPr>
            <w:tcW w:w="4810" w:type="dxa"/>
          </w:tcPr>
          <w:p>
            <w:pPr>
              <w:pStyle w:val="239"/>
              <w:spacing w:before="120" w:after="120"/>
              <w:jc w:val="both"/>
              <w:rPr>
                <w:rFonts w:ascii="宋体" w:hAnsi="宋体" w:eastAsia="宋体"/>
                <w:color w:val="000000"/>
                <w:sz w:val="18"/>
              </w:rPr>
            </w:pPr>
            <w:r>
              <w:rPr>
                <w:rFonts w:hint="eastAsia" w:ascii="宋体" w:hAnsi="宋体" w:eastAsia="宋体"/>
                <w:color w:val="000000"/>
                <w:sz w:val="18"/>
              </w:rPr>
              <w:t>集合体不可测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4435" w:type="dxa"/>
          </w:tcPr>
          <w:p>
            <w:pPr>
              <w:pStyle w:val="239"/>
              <w:spacing w:before="120" w:after="120"/>
              <w:jc w:val="both"/>
              <w:rPr>
                <w:rFonts w:ascii="宋体" w:hAnsi="宋体" w:eastAsia="宋体"/>
                <w:color w:val="000000"/>
                <w:sz w:val="18"/>
              </w:rPr>
            </w:pPr>
            <w:r>
              <w:rPr>
                <w:rFonts w:hint="eastAsia" w:ascii="宋体" w:hAnsi="宋体" w:eastAsia="宋体"/>
                <w:color w:val="000000"/>
                <w:sz w:val="18"/>
              </w:rPr>
              <w:t>折射率</w:t>
            </w:r>
          </w:p>
        </w:tc>
        <w:tc>
          <w:tcPr>
            <w:tcW w:w="4810" w:type="dxa"/>
          </w:tcPr>
          <w:p>
            <w:pPr>
              <w:pStyle w:val="239"/>
              <w:spacing w:before="120" w:after="120"/>
              <w:jc w:val="both"/>
              <w:rPr>
                <w:rFonts w:ascii="宋体" w:hAnsi="宋体" w:eastAsia="宋体"/>
                <w:color w:val="000000"/>
                <w:sz w:val="18"/>
              </w:rPr>
            </w:pPr>
            <w:r>
              <w:rPr>
                <w:rFonts w:ascii="宋体" w:hAnsi="宋体" w:eastAsia="宋体"/>
                <w:color w:val="000000"/>
                <w:sz w:val="18"/>
              </w:rPr>
              <w:t>1.</w:t>
            </w:r>
            <w:r>
              <w:rPr>
                <w:rFonts w:hint="eastAsia" w:ascii="宋体" w:hAnsi="宋体" w:eastAsia="宋体"/>
                <w:color w:val="000000"/>
                <w:sz w:val="18"/>
              </w:rPr>
              <w:t>606～</w:t>
            </w:r>
            <w:r>
              <w:rPr>
                <w:rFonts w:ascii="宋体" w:hAnsi="宋体" w:eastAsia="宋体"/>
                <w:color w:val="000000"/>
                <w:sz w:val="18"/>
              </w:rPr>
              <w:t>1.</w:t>
            </w:r>
            <w:r>
              <w:rPr>
                <w:rFonts w:hint="eastAsia" w:ascii="宋体" w:hAnsi="宋体" w:eastAsia="宋体"/>
                <w:color w:val="000000"/>
                <w:sz w:val="18"/>
              </w:rPr>
              <w:t>632(+0.009,-0.006)，点测法：</w:t>
            </w:r>
            <w:r>
              <w:rPr>
                <w:rFonts w:ascii="宋体" w:hAnsi="宋体" w:eastAsia="宋体"/>
                <w:color w:val="000000"/>
                <w:sz w:val="18"/>
              </w:rPr>
              <w:t>1.60</w:t>
            </w:r>
            <w:r>
              <w:rPr>
                <w:rFonts w:hint="eastAsia" w:ascii="宋体" w:hAnsi="宋体" w:eastAsia="宋体"/>
                <w:color w:val="000000"/>
                <w:sz w:val="18"/>
              </w:rPr>
              <w:t>～</w:t>
            </w:r>
            <w:r>
              <w:rPr>
                <w:rFonts w:ascii="宋体" w:hAnsi="宋体" w:eastAsia="宋体"/>
                <w:color w:val="000000"/>
                <w:sz w:val="18"/>
              </w:rPr>
              <w:t>1.</w:t>
            </w:r>
            <w:r>
              <w:rPr>
                <w:rFonts w:hint="eastAsia" w:ascii="宋体" w:hAnsi="宋体" w:eastAsia="宋体"/>
                <w:color w:val="000000"/>
                <w:sz w:val="18"/>
              </w:rPr>
              <w:t>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4435" w:type="dxa"/>
          </w:tcPr>
          <w:p>
            <w:pPr>
              <w:pStyle w:val="239"/>
              <w:spacing w:before="120" w:after="120"/>
              <w:jc w:val="both"/>
              <w:rPr>
                <w:rFonts w:ascii="宋体" w:hAnsi="宋体" w:eastAsia="宋体"/>
                <w:color w:val="000000"/>
                <w:sz w:val="18"/>
              </w:rPr>
            </w:pPr>
            <w:r>
              <w:rPr>
                <w:rFonts w:hint="eastAsia" w:ascii="宋体" w:hAnsi="宋体" w:eastAsia="宋体"/>
                <w:color w:val="000000"/>
                <w:sz w:val="18"/>
              </w:rPr>
              <w:t>双折射率</w:t>
            </w:r>
          </w:p>
        </w:tc>
        <w:tc>
          <w:tcPr>
            <w:tcW w:w="4810" w:type="dxa"/>
          </w:tcPr>
          <w:p>
            <w:pPr>
              <w:pStyle w:val="239"/>
              <w:spacing w:before="120" w:after="120"/>
              <w:jc w:val="both"/>
              <w:rPr>
                <w:rFonts w:ascii="宋体" w:hAnsi="宋体" w:eastAsia="宋体"/>
                <w:color w:val="000000"/>
                <w:sz w:val="18"/>
              </w:rPr>
            </w:pPr>
            <w:r>
              <w:rPr>
                <w:rFonts w:hint="eastAsia" w:ascii="宋体" w:hAnsi="宋体" w:eastAsia="宋体"/>
                <w:color w:val="000000"/>
                <w:sz w:val="18"/>
              </w:rPr>
              <w:t>集合体不可测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4435" w:type="dxa"/>
          </w:tcPr>
          <w:p>
            <w:pPr>
              <w:pStyle w:val="239"/>
              <w:spacing w:before="120" w:after="120"/>
              <w:jc w:val="both"/>
              <w:rPr>
                <w:rFonts w:ascii="宋体" w:hAnsi="宋体" w:eastAsia="宋体"/>
                <w:color w:val="000000"/>
                <w:sz w:val="18"/>
              </w:rPr>
            </w:pPr>
            <w:r>
              <w:rPr>
                <w:rFonts w:hint="eastAsia" w:ascii="宋体" w:hAnsi="宋体" w:eastAsia="宋体"/>
                <w:color w:val="000000"/>
                <w:sz w:val="18"/>
              </w:rPr>
              <w:t>荧光观察</w:t>
            </w:r>
          </w:p>
        </w:tc>
        <w:tc>
          <w:tcPr>
            <w:tcW w:w="4810" w:type="dxa"/>
          </w:tcPr>
          <w:p>
            <w:pPr>
              <w:pStyle w:val="239"/>
              <w:spacing w:before="120" w:after="120"/>
              <w:jc w:val="both"/>
              <w:rPr>
                <w:rFonts w:ascii="宋体" w:hAnsi="宋体" w:eastAsia="宋体"/>
                <w:color w:val="000000"/>
                <w:sz w:val="18"/>
              </w:rPr>
            </w:pPr>
            <w:r>
              <w:rPr>
                <w:rFonts w:hint="eastAsia" w:ascii="宋体" w:hAnsi="宋体" w:eastAsia="宋体"/>
                <w:color w:val="000000"/>
                <w:sz w:val="1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4435" w:type="dxa"/>
          </w:tcPr>
          <w:p>
            <w:pPr>
              <w:pStyle w:val="239"/>
              <w:spacing w:before="120" w:after="120"/>
              <w:jc w:val="both"/>
              <w:rPr>
                <w:rFonts w:ascii="宋体" w:hAnsi="宋体" w:eastAsia="宋体"/>
                <w:color w:val="000000"/>
                <w:sz w:val="18"/>
              </w:rPr>
            </w:pPr>
            <w:r>
              <w:rPr>
                <w:rFonts w:hint="eastAsia" w:ascii="宋体" w:hAnsi="宋体" w:eastAsia="宋体"/>
                <w:color w:val="000000"/>
                <w:sz w:val="18"/>
              </w:rPr>
              <w:t>紫外可见光谱</w:t>
            </w:r>
          </w:p>
        </w:tc>
        <w:tc>
          <w:tcPr>
            <w:tcW w:w="4810" w:type="dxa"/>
          </w:tcPr>
          <w:p>
            <w:pPr>
              <w:pStyle w:val="239"/>
              <w:spacing w:before="120" w:after="120"/>
              <w:jc w:val="both"/>
              <w:rPr>
                <w:rFonts w:ascii="宋体" w:hAnsi="宋体" w:eastAsia="宋体"/>
                <w:color w:val="000000"/>
                <w:sz w:val="18"/>
              </w:rPr>
            </w:pPr>
            <w:r>
              <w:rPr>
                <w:rFonts w:hint="eastAsia" w:ascii="宋体" w:hAnsi="宋体" w:eastAsia="宋体"/>
                <w:color w:val="000000"/>
                <w:sz w:val="18"/>
              </w:rPr>
              <w:t>不特征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4435" w:type="dxa"/>
          </w:tcPr>
          <w:p>
            <w:pPr>
              <w:pStyle w:val="239"/>
              <w:spacing w:before="120" w:after="120"/>
              <w:jc w:val="both"/>
              <w:rPr>
                <w:rFonts w:ascii="宋体" w:hAnsi="宋体" w:eastAsia="宋体"/>
                <w:color w:val="000000"/>
                <w:sz w:val="18"/>
              </w:rPr>
            </w:pPr>
            <w:r>
              <w:rPr>
                <w:rFonts w:hint="eastAsia" w:ascii="宋体" w:hAnsi="宋体" w:eastAsia="宋体"/>
                <w:color w:val="000000"/>
                <w:sz w:val="18"/>
              </w:rPr>
              <w:t>放大检查</w:t>
            </w:r>
          </w:p>
        </w:tc>
        <w:tc>
          <w:tcPr>
            <w:tcW w:w="4810" w:type="dxa"/>
          </w:tcPr>
          <w:p>
            <w:pPr>
              <w:pStyle w:val="239"/>
              <w:spacing w:before="120" w:after="120"/>
              <w:jc w:val="both"/>
              <w:rPr>
                <w:rFonts w:ascii="宋体" w:hAnsi="宋体" w:eastAsia="宋体"/>
                <w:color w:val="000000"/>
                <w:sz w:val="18"/>
              </w:rPr>
            </w:pPr>
            <w:r>
              <w:rPr>
                <w:rFonts w:hint="eastAsia" w:ascii="宋体" w:hAnsi="宋体" w:eastAsia="宋体"/>
                <w:color w:val="000000"/>
                <w:sz w:val="18"/>
              </w:rPr>
              <w:t>纤维交织结构，矿物包体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4435" w:type="dxa"/>
          </w:tcPr>
          <w:p>
            <w:pPr>
              <w:pStyle w:val="239"/>
              <w:spacing w:before="120" w:after="120"/>
              <w:jc w:val="both"/>
              <w:rPr>
                <w:rFonts w:ascii="宋体" w:hAnsi="宋体" w:eastAsia="宋体"/>
                <w:color w:val="000000"/>
                <w:sz w:val="18"/>
              </w:rPr>
            </w:pPr>
            <w:r>
              <w:rPr>
                <w:rFonts w:hint="eastAsia" w:ascii="宋体" w:hAnsi="宋体" w:eastAsia="宋体"/>
                <w:color w:val="000000"/>
                <w:sz w:val="18"/>
              </w:rPr>
              <w:t>特殊光学效应</w:t>
            </w:r>
          </w:p>
        </w:tc>
        <w:tc>
          <w:tcPr>
            <w:tcW w:w="4810" w:type="dxa"/>
          </w:tcPr>
          <w:p>
            <w:pPr>
              <w:pStyle w:val="239"/>
              <w:spacing w:before="120" w:after="120"/>
              <w:jc w:val="both"/>
              <w:rPr>
                <w:rFonts w:ascii="宋体" w:hAnsi="宋体" w:eastAsia="宋体"/>
                <w:color w:val="000000"/>
                <w:sz w:val="18"/>
              </w:rPr>
            </w:pPr>
            <w:r>
              <w:rPr>
                <w:rFonts w:hint="eastAsia" w:ascii="宋体" w:hAnsi="宋体" w:eastAsia="宋体"/>
                <w:color w:val="000000"/>
                <w:sz w:val="18"/>
              </w:rPr>
              <w:t>猫眼效应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4435" w:type="dxa"/>
            <w:vAlign w:val="top"/>
          </w:tcPr>
          <w:p>
            <w:pPr>
              <w:pStyle w:val="239"/>
              <w:spacing w:before="120" w:after="120"/>
              <w:jc w:val="both"/>
              <w:rPr>
                <w:rFonts w:hint="eastAsia" w:ascii="宋体" w:hAnsi="宋体" w:eastAsia="宋体"/>
                <w:color w:val="000000"/>
                <w:sz w:val="18"/>
              </w:rPr>
            </w:pPr>
            <w:r>
              <w:rPr>
                <w:rFonts w:hint="eastAsia" w:ascii="宋体" w:hAnsi="宋体" w:eastAsia="宋体"/>
                <w:color w:val="000000"/>
                <w:sz w:val="18"/>
              </w:rPr>
              <w:t>优化处理</w:t>
            </w:r>
          </w:p>
        </w:tc>
        <w:tc>
          <w:tcPr>
            <w:tcW w:w="4810" w:type="dxa"/>
            <w:vAlign w:val="top"/>
          </w:tcPr>
          <w:p>
            <w:pPr>
              <w:pStyle w:val="239"/>
              <w:spacing w:before="120" w:after="120"/>
              <w:jc w:val="both"/>
              <w:rPr>
                <w:rFonts w:hint="eastAsia" w:ascii="宋体" w:eastAsia="宋体"/>
                <w:color w:val="000000"/>
                <w:sz w:val="18"/>
              </w:rPr>
            </w:pPr>
            <w:r>
              <w:rPr>
                <w:rFonts w:hint="eastAsia" w:ascii="宋体" w:eastAsia="宋体"/>
                <w:color w:val="000000"/>
                <w:sz w:val="18"/>
              </w:rPr>
              <w:t>浸蜡、充填</w:t>
            </w:r>
            <w:bookmarkStart w:id="215" w:name="_GoBack"/>
            <w:bookmarkEnd w:id="215"/>
            <w:r>
              <w:rPr>
                <w:rFonts w:hint="eastAsia" w:ascii="宋体" w:eastAsia="宋体"/>
                <w:color w:val="000000"/>
                <w:sz w:val="18"/>
              </w:rPr>
              <w:t>、</w:t>
            </w:r>
            <w:r>
              <w:rPr>
                <w:rFonts w:hint="eastAsia" w:ascii="宋体" w:hAnsi="宋体" w:eastAsia="宋体"/>
                <w:color w:val="000000"/>
                <w:sz w:val="18"/>
              </w:rPr>
              <w:t>染色处理、“做旧”处理与覆膜处理</w:t>
            </w:r>
          </w:p>
        </w:tc>
      </w:tr>
    </w:tbl>
    <w:p>
      <w:pPr>
        <w:pStyle w:val="56"/>
        <w:ind w:firstLine="0" w:firstLineChars="0"/>
      </w:pPr>
    </w:p>
    <w:p>
      <w:pPr>
        <w:pStyle w:val="65"/>
        <w:spacing w:before="120" w:after="120"/>
      </w:pPr>
      <w:r>
        <w:rPr>
          <w:rFonts w:hint="eastAsia"/>
        </w:rPr>
        <w:t>形状</w:t>
      </w:r>
    </w:p>
    <w:p>
      <w:pPr>
        <w:pStyle w:val="56"/>
        <w:ind w:firstLine="420"/>
      </w:pPr>
      <w:r>
        <w:t xml:space="preserve">形状运用情况应考虑下列要求: </w:t>
      </w:r>
    </w:p>
    <w:p>
      <w:pPr>
        <w:pStyle w:val="132"/>
      </w:pPr>
      <w:r>
        <w:t>玉雕制品应</w:t>
      </w:r>
      <w:r>
        <w:rPr>
          <w:rFonts w:hint="eastAsia"/>
        </w:rPr>
        <w:t>依照</w:t>
      </w:r>
      <w:r>
        <w:t>原料的形状造型</w:t>
      </w:r>
      <w:r>
        <w:rPr>
          <w:rFonts w:hint="eastAsia"/>
        </w:rPr>
        <w:t>、纹理，</w:t>
      </w:r>
      <w:r>
        <w:t>尽可能充分利用原材料</w:t>
      </w:r>
      <w:r>
        <w:rPr>
          <w:rFonts w:hint="eastAsia"/>
        </w:rPr>
        <w:t>特点；</w:t>
      </w:r>
    </w:p>
    <w:p>
      <w:pPr>
        <w:pStyle w:val="132"/>
      </w:pPr>
      <w:r>
        <w:t>对材料形状的取舍应与设计题材相得益彰</w:t>
      </w:r>
      <w:r>
        <w:rPr>
          <w:rFonts w:hint="eastAsia"/>
        </w:rPr>
        <w:t>；</w:t>
      </w:r>
    </w:p>
    <w:p>
      <w:pPr>
        <w:pStyle w:val="132"/>
      </w:pPr>
      <w:r>
        <w:t>玉雕制品的形状应美观大方,遵循力学</w:t>
      </w:r>
      <w:r>
        <w:rPr>
          <w:rFonts w:hint="eastAsia"/>
        </w:rPr>
        <w:t>与美学</w:t>
      </w:r>
      <w:r>
        <w:t>平衡原则。</w:t>
      </w:r>
    </w:p>
    <w:p>
      <w:pPr>
        <w:pStyle w:val="65"/>
        <w:spacing w:before="120" w:after="120"/>
      </w:pPr>
      <w:r>
        <w:t>颜色</w:t>
      </w:r>
    </w:p>
    <w:p>
      <w:pPr>
        <w:pStyle w:val="174"/>
        <w:numPr>
          <w:ilvl w:val="0"/>
          <w:numId w:val="0"/>
        </w:numPr>
        <w:ind w:left="425"/>
      </w:pPr>
      <w:r>
        <w:t>颜色运用情况应考虑下列要求:</w:t>
      </w:r>
    </w:p>
    <w:p>
      <w:pPr>
        <w:pStyle w:val="132"/>
      </w:pPr>
      <w:r>
        <w:t>原料颜色利用应与设计题材吻合,并充分展现原料颜色的美</w:t>
      </w:r>
      <w:r>
        <w:rPr>
          <w:rFonts w:hint="eastAsia"/>
        </w:rPr>
        <w:t>；</w:t>
      </w:r>
    </w:p>
    <w:p>
      <w:pPr>
        <w:pStyle w:val="132"/>
      </w:pPr>
      <w:r>
        <w:t>满色的原料应展现原料颜色的均匀性和最佳色彩</w:t>
      </w:r>
      <w:r>
        <w:rPr>
          <w:rFonts w:hint="eastAsia"/>
        </w:rPr>
        <w:t>；</w:t>
      </w:r>
    </w:p>
    <w:p>
      <w:pPr>
        <w:pStyle w:val="132"/>
      </w:pPr>
      <w:r>
        <w:t>颜色不均匀的原料应对其恰当地取舍或有层次的处理,剔除或合理利用杂色</w:t>
      </w:r>
      <w:r>
        <w:rPr>
          <w:rFonts w:hint="eastAsia"/>
        </w:rPr>
        <w:t>；</w:t>
      </w:r>
    </w:p>
    <w:p>
      <w:pPr>
        <w:pStyle w:val="132"/>
      </w:pPr>
      <w:r>
        <w:t>颜色对比鲜明的原料应采用俏色雕刻技法,</w:t>
      </w:r>
      <w:r>
        <w:rPr>
          <w:rFonts w:hint="eastAsia"/>
        </w:rPr>
        <w:t>顺色立意，</w:t>
      </w:r>
      <w:r>
        <w:t>烘托表现</w:t>
      </w:r>
      <w:r>
        <w:rPr>
          <w:rFonts w:hint="eastAsia"/>
        </w:rPr>
        <w:t>主题</w:t>
      </w:r>
      <w:r>
        <w:t>。</w:t>
      </w:r>
    </w:p>
    <w:p>
      <w:pPr>
        <w:pStyle w:val="65"/>
        <w:spacing w:before="120" w:after="120"/>
      </w:pPr>
      <w:r>
        <w:t>皮壳运用</w:t>
      </w:r>
    </w:p>
    <w:p>
      <w:pPr>
        <w:pStyle w:val="174"/>
        <w:numPr>
          <w:ilvl w:val="0"/>
          <w:numId w:val="0"/>
        </w:numPr>
        <w:ind w:left="425"/>
      </w:pPr>
      <w:r>
        <w:t>皮壳运用情况应考虑下列要求:</w:t>
      </w:r>
    </w:p>
    <w:p>
      <w:pPr>
        <w:pStyle w:val="132"/>
      </w:pPr>
      <w:r>
        <w:t>对原料皮壳的利用应与设计题材相吻合</w:t>
      </w:r>
      <w:r>
        <w:rPr>
          <w:rFonts w:hint="eastAsia"/>
        </w:rPr>
        <w:t>；</w:t>
      </w:r>
    </w:p>
    <w:p>
      <w:pPr>
        <w:pStyle w:val="132"/>
      </w:pPr>
      <w:r>
        <w:t>原料皮壳取舍恰当,对原料皮壳的利用不应影响玉雕制品的完整性</w:t>
      </w:r>
      <w:r>
        <w:rPr>
          <w:rFonts w:hint="eastAsia"/>
        </w:rPr>
        <w:t>；</w:t>
      </w:r>
    </w:p>
    <w:p>
      <w:pPr>
        <w:pStyle w:val="132"/>
      </w:pPr>
      <w:r>
        <w:t>若原料皮壳存在多层色彩,应得到充分利用。</w:t>
      </w:r>
    </w:p>
    <w:p>
      <w:pPr>
        <w:pStyle w:val="65"/>
        <w:spacing w:before="120" w:after="120"/>
      </w:pPr>
      <w:r>
        <w:t xml:space="preserve">绺裂处理 </w:t>
      </w:r>
    </w:p>
    <w:p>
      <w:pPr>
        <w:pStyle w:val="56"/>
        <w:ind w:firstLine="420"/>
      </w:pPr>
      <w:r>
        <w:t>绺裂处理情况应考虑下列要求:</w:t>
      </w:r>
    </w:p>
    <w:p>
      <w:pPr>
        <w:pStyle w:val="132"/>
      </w:pPr>
      <w:r>
        <w:t>玉雕用料时应剔除原料中的重大绺裂,避免影响玉雕制品的耐久性和美观性</w:t>
      </w:r>
      <w:r>
        <w:rPr>
          <w:rFonts w:hint="eastAsia"/>
        </w:rPr>
        <w:t>；</w:t>
      </w:r>
    </w:p>
    <w:p>
      <w:pPr>
        <w:pStyle w:val="132"/>
      </w:pPr>
      <w:r>
        <w:t>无法排除的绺裂应得到合理的遮隐或顺势利用</w:t>
      </w:r>
      <w:r>
        <w:rPr>
          <w:rFonts w:hint="eastAsia"/>
        </w:rPr>
        <w:t>；</w:t>
      </w:r>
    </w:p>
    <w:p>
      <w:pPr>
        <w:pStyle w:val="132"/>
      </w:pPr>
      <w:r>
        <w:t>若局部存在绺裂,应以不影响耐久性及美观性为前提。</w:t>
      </w:r>
    </w:p>
    <w:p>
      <w:pPr>
        <w:pStyle w:val="65"/>
        <w:spacing w:before="120" w:after="120"/>
      </w:pPr>
      <w:r>
        <w:rPr>
          <w:rFonts w:hint="eastAsia"/>
        </w:rPr>
        <w:t>造型设计</w:t>
      </w:r>
    </w:p>
    <w:p>
      <w:pPr>
        <w:pStyle w:val="56"/>
        <w:ind w:firstLine="420"/>
      </w:pPr>
      <w:r>
        <w:t>玉雕制品设计的基本要求包括:</w:t>
      </w:r>
    </w:p>
    <w:p>
      <w:pPr>
        <w:pStyle w:val="132"/>
      </w:pPr>
      <w:r>
        <w:t>雕刻题材的设计应充分利用玉石材料的特性,取势造型、俏色巧雕,充分展示玉质美</w:t>
      </w:r>
      <w:r>
        <w:rPr>
          <w:rFonts w:hint="eastAsia"/>
        </w:rPr>
        <w:t>；</w:t>
      </w:r>
    </w:p>
    <w:p>
      <w:pPr>
        <w:pStyle w:val="132"/>
      </w:pPr>
      <w:r>
        <w:t>雕刻构图布局合理、</w:t>
      </w:r>
      <w:r>
        <w:rPr>
          <w:rFonts w:hint="eastAsia"/>
        </w:rPr>
        <w:t>严谨、</w:t>
      </w:r>
      <w:r>
        <w:t>疏密得当、比例均衡、重心平稳</w:t>
      </w:r>
      <w:r>
        <w:rPr>
          <w:rFonts w:hint="eastAsia"/>
        </w:rPr>
        <w:t>；</w:t>
      </w:r>
    </w:p>
    <w:p>
      <w:pPr>
        <w:pStyle w:val="132"/>
      </w:pPr>
      <w:r>
        <w:t>纹饰线清晰顺畅、精细紧密、简洁大方</w:t>
      </w:r>
      <w:r>
        <w:rPr>
          <w:rFonts w:hint="eastAsia"/>
        </w:rPr>
        <w:t>、疏密得当，</w:t>
      </w:r>
      <w:r>
        <w:t>有</w:t>
      </w:r>
      <w:r>
        <w:rPr>
          <w:rFonts w:hint="eastAsia"/>
        </w:rPr>
        <w:t>强烈</w:t>
      </w:r>
      <w:r>
        <w:t>对比和节奏变化</w:t>
      </w:r>
      <w:r>
        <w:rPr>
          <w:rFonts w:hint="eastAsia"/>
        </w:rPr>
        <w:t>；</w:t>
      </w:r>
    </w:p>
    <w:p>
      <w:pPr>
        <w:pStyle w:val="132"/>
      </w:pPr>
      <w:r>
        <w:t>主题突出、题材新颖、意蕴深刻、情趣盎然</w:t>
      </w:r>
      <w:r>
        <w:rPr>
          <w:rFonts w:hint="eastAsia"/>
        </w:rPr>
        <w:t>，充分体现文化性和艺术性；</w:t>
      </w:r>
    </w:p>
    <w:p>
      <w:pPr>
        <w:pStyle w:val="132"/>
      </w:pPr>
      <w:r>
        <w:t>陪衬物与主体协调,不喧宾夺主</w:t>
      </w:r>
      <w:r>
        <w:rPr>
          <w:rFonts w:hint="eastAsia"/>
        </w:rPr>
        <w:t>。</w:t>
      </w:r>
    </w:p>
    <w:p>
      <w:pPr>
        <w:pStyle w:val="105"/>
        <w:spacing w:before="120" w:after="120"/>
      </w:pPr>
      <w:bookmarkStart w:id="190" w:name="_Toc109900343"/>
      <w:r>
        <w:rPr>
          <w:rFonts w:hint="eastAsia"/>
        </w:rPr>
        <w:t>制作工艺</w:t>
      </w:r>
      <w:bookmarkEnd w:id="190"/>
    </w:p>
    <w:p>
      <w:pPr>
        <w:pStyle w:val="65"/>
        <w:spacing w:before="120" w:after="120"/>
      </w:pPr>
      <w:r>
        <w:t>雕刻琢磨工艺要求</w:t>
      </w:r>
    </w:p>
    <w:p>
      <w:pPr>
        <w:pStyle w:val="56"/>
        <w:ind w:firstLine="420"/>
      </w:pPr>
      <w:r>
        <w:t>雕刻琢磨工艺要求包括:</w:t>
      </w:r>
    </w:p>
    <w:p>
      <w:pPr>
        <w:pStyle w:val="132"/>
      </w:pPr>
      <w:r>
        <w:t>造型雕琢准确,整体表现风格协调,工艺</w:t>
      </w:r>
      <w:r>
        <w:rPr>
          <w:rFonts w:hint="eastAsia"/>
        </w:rPr>
        <w:t>语言明确；</w:t>
      </w:r>
    </w:p>
    <w:p>
      <w:pPr>
        <w:pStyle w:val="132"/>
      </w:pPr>
      <w:r>
        <w:t>弧面、平面平滑顺畅,起伏有致,不出雕刻瑕疵,完美地反映玉质之美</w:t>
      </w:r>
      <w:r>
        <w:rPr>
          <w:rFonts w:hint="eastAsia"/>
        </w:rPr>
        <w:t>；</w:t>
      </w:r>
    </w:p>
    <w:p>
      <w:pPr>
        <w:pStyle w:val="132"/>
      </w:pPr>
      <w:r>
        <w:t>线刻线条平顺,粗细均匀,深浅一致;游丝毛雕形若游丝,细如毛发,若隐若现,跳刀不断,线条 短而密实。</w:t>
      </w:r>
    </w:p>
    <w:p>
      <w:pPr>
        <w:pStyle w:val="65"/>
        <w:spacing w:before="120" w:after="120"/>
      </w:pPr>
      <w:r>
        <w:t>打磨抛光工艺要求</w:t>
      </w:r>
    </w:p>
    <w:bookmarkEnd w:id="110"/>
    <w:bookmarkEnd w:id="111"/>
    <w:bookmarkEnd w:id="112"/>
    <w:bookmarkEnd w:id="113"/>
    <w:bookmarkEnd w:id="114"/>
    <w:bookmarkEnd w:id="115"/>
    <w:bookmarkEnd w:id="116"/>
    <w:bookmarkEnd w:id="117"/>
    <w:p>
      <w:pPr>
        <w:pStyle w:val="56"/>
        <w:ind w:firstLine="420"/>
      </w:pPr>
      <w:r>
        <w:t xml:space="preserve">打磨抛光工艺要求包括: </w:t>
      </w:r>
    </w:p>
    <w:p>
      <w:pPr>
        <w:pStyle w:val="132"/>
      </w:pPr>
      <w:r>
        <w:t>打磨遵照先粗后细的原则,依次使用合理细度的研磨材料</w:t>
      </w:r>
      <w:r>
        <w:rPr>
          <w:rFonts w:hint="eastAsia"/>
        </w:rPr>
        <w:t>；</w:t>
      </w:r>
    </w:p>
    <w:p>
      <w:pPr>
        <w:pStyle w:val="132"/>
      </w:pPr>
      <w:r>
        <w:t>打磨不破坏、不损伤、不改变原有的线条和弧面及图案</w:t>
      </w:r>
      <w:r>
        <w:rPr>
          <w:rFonts w:hint="eastAsia"/>
        </w:rPr>
        <w:t>；</w:t>
      </w:r>
    </w:p>
    <w:p>
      <w:pPr>
        <w:pStyle w:val="132"/>
      </w:pPr>
      <w:r>
        <w:t>整体作品的打磨光洁度均匀,无沙坑、划痕、波纹面,不留死角</w:t>
      </w:r>
      <w:r>
        <w:rPr>
          <w:rFonts w:hint="eastAsia"/>
        </w:rPr>
        <w:t>；</w:t>
      </w:r>
    </w:p>
    <w:p>
      <w:pPr>
        <w:pStyle w:val="132"/>
      </w:pPr>
      <w:r>
        <w:t>整件玉雕制品抛光光亮程度均匀,亮度与作品的属性相契合,表面无抛光粉或其他残留物。</w:t>
      </w:r>
    </w:p>
    <w:p>
      <w:pPr>
        <w:pStyle w:val="65"/>
        <w:spacing w:before="120" w:after="120"/>
      </w:pPr>
      <w:r>
        <w:rPr>
          <w:rFonts w:hint="eastAsia"/>
        </w:rPr>
        <w:t>各类造型玉雕制品的雕琢工艺要求</w:t>
      </w:r>
    </w:p>
    <w:p>
      <w:pPr>
        <w:pStyle w:val="56"/>
        <w:ind w:firstLine="420"/>
      </w:pPr>
      <w:r>
        <w:rPr>
          <w:rFonts w:hint="eastAsia"/>
        </w:rPr>
        <w:t>应符合GB/T 36127的要求。</w:t>
      </w:r>
    </w:p>
    <w:p>
      <w:pPr>
        <w:pStyle w:val="105"/>
        <w:spacing w:before="120" w:after="120"/>
      </w:pPr>
      <w:bookmarkStart w:id="191" w:name="_Toc109900344"/>
      <w:r>
        <w:rPr>
          <w:rFonts w:hint="eastAsia"/>
        </w:rPr>
        <w:t>配件</w:t>
      </w:r>
      <w:bookmarkEnd w:id="191"/>
    </w:p>
    <w:p>
      <w:pPr>
        <w:pStyle w:val="65"/>
        <w:spacing w:before="120" w:after="120"/>
      </w:pPr>
      <w:r>
        <w:t xml:space="preserve">底座 </w:t>
      </w:r>
    </w:p>
    <w:p>
      <w:pPr>
        <w:pStyle w:val="56"/>
        <w:ind w:firstLine="420"/>
      </w:pPr>
      <w:r>
        <w:t xml:space="preserve">底座的匹配情况应考虑下列要求: </w:t>
      </w:r>
    </w:p>
    <w:p>
      <w:pPr>
        <w:pStyle w:val="132"/>
      </w:pPr>
      <w:r>
        <w:t>底座是玉雕制品的组成部分,制作工艺及风格应与玉雕制品协调</w:t>
      </w:r>
      <w:r>
        <w:rPr>
          <w:rFonts w:hint="eastAsia"/>
        </w:rPr>
        <w:t>并突出主题；</w:t>
      </w:r>
    </w:p>
    <w:p>
      <w:pPr>
        <w:pStyle w:val="132"/>
      </w:pPr>
      <w:r>
        <w:t>底座结构符合力学原理,保证玉雕制品平衡稳定</w:t>
      </w:r>
      <w:r>
        <w:rPr>
          <w:rFonts w:hint="eastAsia"/>
        </w:rPr>
        <w:t>；</w:t>
      </w:r>
    </w:p>
    <w:p>
      <w:pPr>
        <w:pStyle w:val="132"/>
      </w:pPr>
      <w:r>
        <w:t xml:space="preserve">底座应牢固耐久。 </w:t>
      </w:r>
    </w:p>
    <w:p>
      <w:pPr>
        <w:pStyle w:val="65"/>
        <w:spacing w:before="120" w:after="120"/>
      </w:pPr>
      <w:r>
        <w:t xml:space="preserve">配饰 </w:t>
      </w:r>
    </w:p>
    <w:p>
      <w:pPr>
        <w:pStyle w:val="56"/>
        <w:ind w:firstLine="420"/>
      </w:pPr>
      <w:r>
        <w:t>玉雕制品的配饰应与玉雕制品协调一致</w:t>
      </w:r>
      <w:r>
        <w:rPr>
          <w:rFonts w:hint="eastAsia"/>
        </w:rPr>
        <w:t>、突出主题、</w:t>
      </w:r>
      <w:r>
        <w:t>工艺精细</w:t>
      </w:r>
      <w:r>
        <w:rPr>
          <w:rFonts w:hint="eastAsia"/>
        </w:rPr>
        <w:t>，</w:t>
      </w:r>
      <w:r>
        <w:t>具有良好的关联性</w:t>
      </w:r>
      <w:r>
        <w:rPr>
          <w:rFonts w:hint="eastAsia"/>
        </w:rPr>
        <w:t>、文化艺术性。</w:t>
      </w:r>
    </w:p>
    <w:p>
      <w:pPr>
        <w:pStyle w:val="104"/>
        <w:spacing w:before="240" w:after="240"/>
      </w:pPr>
      <w:bookmarkStart w:id="192" w:name="_Toc109900345"/>
      <w:r>
        <w:rPr>
          <w:rFonts w:hint="eastAsia"/>
        </w:rPr>
        <w:t>材质检验方法</w:t>
      </w:r>
      <w:bookmarkEnd w:id="192"/>
    </w:p>
    <w:p>
      <w:pPr>
        <w:pStyle w:val="56"/>
        <w:ind w:firstLine="420"/>
      </w:pPr>
      <w:r>
        <w:rPr>
          <w:rFonts w:hint="eastAsia"/>
        </w:rPr>
        <w:t>原材料按GB/T 16553规定的方法进行检验。</w:t>
      </w:r>
    </w:p>
    <w:p>
      <w:pPr>
        <w:pStyle w:val="104"/>
        <w:spacing w:before="240" w:after="240"/>
      </w:pPr>
      <w:bookmarkStart w:id="193" w:name="_Toc109900346"/>
      <w:r>
        <w:rPr>
          <w:rFonts w:hint="eastAsia"/>
        </w:rPr>
        <w:t>评价</w:t>
      </w:r>
      <w:bookmarkEnd w:id="193"/>
    </w:p>
    <w:p>
      <w:pPr>
        <w:pStyle w:val="105"/>
        <w:spacing w:before="120" w:after="120"/>
      </w:pPr>
      <w:bookmarkStart w:id="194" w:name="_Toc109900347"/>
      <w:r>
        <w:rPr>
          <w:rFonts w:hint="eastAsia"/>
        </w:rPr>
        <w:t>评价</w:t>
      </w:r>
      <w:r>
        <w:t>人员</w:t>
      </w:r>
      <w:bookmarkEnd w:id="194"/>
    </w:p>
    <w:p>
      <w:pPr>
        <w:pStyle w:val="56"/>
        <w:ind w:firstLine="420"/>
      </w:pPr>
      <w:r>
        <w:t>应受过专业技能培训,熟知各类玉雕制品的制作流程和工艺要求,熟悉评价工作规范。</w:t>
      </w:r>
    </w:p>
    <w:p>
      <w:pPr>
        <w:pStyle w:val="105"/>
        <w:spacing w:before="120" w:after="120"/>
      </w:pPr>
      <w:bookmarkStart w:id="195" w:name="_Toc109900348"/>
      <w:r>
        <w:rPr>
          <w:rFonts w:hint="eastAsia"/>
        </w:rPr>
        <w:t>评价</w:t>
      </w:r>
      <w:r>
        <w:t>环境</w:t>
      </w:r>
      <w:bookmarkEnd w:id="195"/>
    </w:p>
    <w:p>
      <w:pPr>
        <w:pStyle w:val="56"/>
        <w:ind w:firstLine="420"/>
      </w:pPr>
      <w:r>
        <w:t xml:space="preserve">玉雕制品工艺质量评价的环境应符合下列要求: </w:t>
      </w:r>
    </w:p>
    <w:p>
      <w:pPr>
        <w:pStyle w:val="132"/>
      </w:pPr>
      <w:r>
        <w:t>安静、安全的场所</w:t>
      </w:r>
      <w:r>
        <w:rPr>
          <w:rFonts w:hint="eastAsia"/>
        </w:rPr>
        <w:t>；</w:t>
      </w:r>
    </w:p>
    <w:p>
      <w:pPr>
        <w:pStyle w:val="132"/>
      </w:pPr>
      <w:r>
        <w:t>光线明亮,能真实地呈现玉雕制品的颜色、光泽、及特殊光学效应等</w:t>
      </w:r>
      <w:r>
        <w:rPr>
          <w:rFonts w:hint="eastAsia"/>
        </w:rPr>
        <w:t>；</w:t>
      </w:r>
    </w:p>
    <w:p>
      <w:pPr>
        <w:pStyle w:val="132"/>
      </w:pPr>
      <w:r>
        <w:t>配备必要的测量用具。</w:t>
      </w:r>
    </w:p>
    <w:p>
      <w:pPr>
        <w:pStyle w:val="105"/>
        <w:spacing w:before="120" w:after="120"/>
      </w:pPr>
      <w:bookmarkStart w:id="196" w:name="_Toc109900349"/>
      <w:r>
        <w:rPr>
          <w:rFonts w:hint="eastAsia"/>
        </w:rPr>
        <w:t>评价等级</w:t>
      </w:r>
      <w:bookmarkEnd w:id="196"/>
    </w:p>
    <w:p>
      <w:pPr>
        <w:pStyle w:val="56"/>
        <w:ind w:firstLine="420"/>
      </w:pPr>
      <w:r>
        <w:rPr>
          <w:rFonts w:hint="eastAsia"/>
        </w:rPr>
        <w:t>应符合GB/T 36127的规定。</w:t>
      </w:r>
    </w:p>
    <w:p>
      <w:pPr>
        <w:pStyle w:val="104"/>
        <w:spacing w:before="240" w:after="240"/>
      </w:pPr>
      <w:bookmarkStart w:id="197" w:name="_Toc109900350"/>
      <w:r>
        <w:rPr>
          <w:rFonts w:hint="eastAsia"/>
        </w:rPr>
        <w:t>出厂检验</w:t>
      </w:r>
      <w:bookmarkEnd w:id="197"/>
    </w:p>
    <w:p>
      <w:pPr>
        <w:pStyle w:val="56"/>
        <w:ind w:firstLine="420"/>
      </w:pPr>
      <w:r>
        <w:rPr>
          <w:rFonts w:hint="eastAsia"/>
        </w:rPr>
        <w:t>应符合GB/T 33541的规定。</w:t>
      </w:r>
    </w:p>
    <w:p>
      <w:pPr>
        <w:pStyle w:val="104"/>
        <w:spacing w:before="240" w:after="240"/>
      </w:pPr>
      <w:bookmarkStart w:id="198" w:name="_Toc109900351"/>
      <w:r>
        <w:rPr>
          <w:rFonts w:hint="eastAsia"/>
        </w:rPr>
        <w:t>标志、包装、贮存、运输</w:t>
      </w:r>
      <w:bookmarkEnd w:id="198"/>
    </w:p>
    <w:p>
      <w:pPr>
        <w:pStyle w:val="105"/>
        <w:spacing w:before="120" w:after="120"/>
      </w:pPr>
      <w:bookmarkStart w:id="199" w:name="_Toc109900352"/>
      <w:r>
        <w:rPr>
          <w:rFonts w:hint="eastAsia"/>
        </w:rPr>
        <w:t>标志</w:t>
      </w:r>
      <w:bookmarkEnd w:id="199"/>
    </w:p>
    <w:p>
      <w:pPr>
        <w:pStyle w:val="56"/>
        <w:ind w:firstLine="420"/>
      </w:pPr>
      <w:r>
        <w:rPr>
          <w:rFonts w:hint="eastAsia"/>
        </w:rPr>
        <w:t>产品的包装上宜有产品名称、规格、质量等级、商标和产地、生产企业名称及地址、生产执行标准号等标志，包装内应有产品合格证。包装上应注有“易碎”的文字或符号。</w:t>
      </w:r>
    </w:p>
    <w:p>
      <w:pPr>
        <w:pStyle w:val="105"/>
        <w:spacing w:before="120" w:after="120"/>
      </w:pPr>
      <w:bookmarkStart w:id="200" w:name="_Toc109900353"/>
      <w:r>
        <w:rPr>
          <w:rFonts w:hint="eastAsia"/>
        </w:rPr>
        <w:t>包装</w:t>
      </w:r>
      <w:bookmarkEnd w:id="200"/>
    </w:p>
    <w:p>
      <w:pPr>
        <w:pStyle w:val="56"/>
        <w:ind w:firstLine="420"/>
      </w:pPr>
      <w:bookmarkStart w:id="201" w:name="_Toc110776681"/>
      <w:bookmarkStart w:id="202" w:name="_Toc234140900"/>
      <w:bookmarkStart w:id="203" w:name="_Toc112839096"/>
      <w:bookmarkStart w:id="204" w:name="_Toc234141021"/>
      <w:bookmarkStart w:id="205" w:name="_Toc110777011"/>
      <w:bookmarkStart w:id="206" w:name="_Toc110776418"/>
      <w:bookmarkStart w:id="207" w:name="_Toc112840620"/>
      <w:bookmarkStart w:id="208" w:name="_Toc109900961"/>
      <w:bookmarkStart w:id="209" w:name="_Toc110061935"/>
      <w:r>
        <w:rPr>
          <w:rFonts w:hint="eastAsia"/>
        </w:rPr>
        <w:t>包装盒应使用环保材料制作。具有足够强度，与作品的大小匹配，能起到保护作品的作用。锦盒外表应美观大方、不坍塌、不走型、表面清洁</w:t>
      </w:r>
      <w:bookmarkEnd w:id="201"/>
      <w:bookmarkEnd w:id="202"/>
      <w:bookmarkEnd w:id="203"/>
      <w:bookmarkEnd w:id="204"/>
      <w:bookmarkEnd w:id="205"/>
      <w:bookmarkEnd w:id="206"/>
      <w:bookmarkEnd w:id="207"/>
      <w:bookmarkEnd w:id="208"/>
      <w:bookmarkEnd w:id="209"/>
      <w:r>
        <w:rPr>
          <w:rFonts w:hint="eastAsia"/>
        </w:rPr>
        <w:t>，锁扣应安装牢固。</w:t>
      </w:r>
    </w:p>
    <w:p>
      <w:pPr>
        <w:pStyle w:val="56"/>
        <w:ind w:firstLine="420"/>
      </w:pPr>
      <w:r>
        <w:rPr>
          <w:rFonts w:hint="eastAsia"/>
        </w:rPr>
        <w:t>地理标志产品专用标志和地理标志证明商标使用应符合国家知识产权局公告第354号《地理标志专用标志使用管理办法（试行）》的规定。</w:t>
      </w:r>
    </w:p>
    <w:p>
      <w:pPr>
        <w:pStyle w:val="105"/>
        <w:spacing w:before="120" w:after="120"/>
      </w:pPr>
      <w:bookmarkStart w:id="210" w:name="_Toc109900354"/>
      <w:r>
        <w:rPr>
          <w:rFonts w:hint="eastAsia"/>
        </w:rPr>
        <w:t>贮存</w:t>
      </w:r>
      <w:bookmarkEnd w:id="210"/>
    </w:p>
    <w:p>
      <w:pPr>
        <w:pStyle w:val="56"/>
        <w:ind w:firstLine="420"/>
      </w:pPr>
      <w:r>
        <w:t>产品应贮存在通风干燥处，贮存温度应在-10</w:t>
      </w:r>
      <w:r>
        <w:rPr>
          <w:rFonts w:hint="eastAsia" w:cs="宋体"/>
        </w:rPr>
        <w:t>℃</w:t>
      </w:r>
      <w:r>
        <w:t>～+45</w:t>
      </w:r>
      <w:r>
        <w:rPr>
          <w:rFonts w:hint="eastAsia" w:cs="宋体"/>
        </w:rPr>
        <w:t>℃</w:t>
      </w:r>
      <w:r>
        <w:t>范围内。</w:t>
      </w:r>
    </w:p>
    <w:p>
      <w:pPr>
        <w:pStyle w:val="105"/>
        <w:spacing w:before="120" w:after="120"/>
      </w:pPr>
      <w:bookmarkStart w:id="211" w:name="_Toc109900355"/>
      <w:r>
        <w:rPr>
          <w:rFonts w:hint="eastAsia"/>
        </w:rPr>
        <w:t>运输</w:t>
      </w:r>
      <w:bookmarkEnd w:id="211"/>
    </w:p>
    <w:p>
      <w:pPr>
        <w:pStyle w:val="56"/>
        <w:ind w:firstLine="420"/>
      </w:pPr>
      <w:r>
        <w:t>产品在运输中应采取适当的措施，以防止有可能由于磕碰、颠震等造成的损坏。</w:t>
      </w:r>
    </w:p>
    <w:p>
      <w:pPr>
        <w:pStyle w:val="56"/>
        <w:ind w:firstLine="0" w:firstLineChars="0"/>
        <w:sectPr>
          <w:pgSz w:w="11906" w:h="16838"/>
          <w:pgMar w:top="2410" w:right="1134" w:bottom="1134" w:left="1134" w:header="1418" w:footer="1134" w:gutter="284"/>
          <w:pgNumType w:start="1"/>
          <w:cols w:space="425" w:num="1"/>
          <w:formProt w:val="0"/>
          <w:docGrid w:linePitch="312" w:charSpace="0"/>
        </w:sectPr>
      </w:pPr>
    </w:p>
    <w:bookmarkEnd w:id="18"/>
    <w:p>
      <w:pPr>
        <w:pStyle w:val="198"/>
        <w:rPr>
          <w:vanish w:val="0"/>
        </w:rPr>
      </w:pPr>
      <w:bookmarkStart w:id="212" w:name="BookMark5"/>
    </w:p>
    <w:p>
      <w:pPr>
        <w:pStyle w:val="199"/>
        <w:rPr>
          <w:vanish w:val="0"/>
        </w:rPr>
      </w:pPr>
    </w:p>
    <w:p>
      <w:pPr>
        <w:pStyle w:val="76"/>
        <w:spacing w:before="60" w:after="120"/>
      </w:pPr>
      <w:r>
        <w:br w:type="textWrapping"/>
      </w:r>
      <w:bookmarkStart w:id="213" w:name="_Toc109900356"/>
      <w:r>
        <w:rPr>
          <w:rFonts w:hint="eastAsia"/>
        </w:rPr>
        <w:t>（规范性）</w:t>
      </w:r>
      <w:r>
        <w:br w:type="textWrapping"/>
      </w:r>
      <w:r>
        <w:rPr>
          <w:rFonts w:hint="eastAsia"/>
        </w:rPr>
        <w:t>岫岩玉雕原材料生产地域范围图</w:t>
      </w:r>
      <w:bookmarkEnd w:id="213"/>
    </w:p>
    <w:p>
      <w:pPr>
        <w:pStyle w:val="56"/>
        <w:ind w:firstLine="420"/>
      </w:pPr>
      <w:r>
        <w:rPr>
          <w:rFonts w:hint="eastAsia"/>
        </w:rPr>
        <w:t>岫岩玉雕原材料生产地域范围见图A.1。</w:t>
      </w:r>
    </w:p>
    <w:p>
      <w:pPr>
        <w:pStyle w:val="83"/>
        <w:spacing w:before="120" w:after="120"/>
      </w:pPr>
      <w:r>
        <w:rPr>
          <w:rFonts w:hint="eastAsia"/>
        </w:rPr>
        <w:t>岫岩满族自治县行政规划图</w:t>
      </w:r>
    </w:p>
    <w:bookmarkEnd w:id="212"/>
    <w:p>
      <w:pPr>
        <w:pStyle w:val="56"/>
        <w:ind w:firstLine="420"/>
        <w:jc w:val="center"/>
        <w:rPr>
          <w:rFonts w:hint="eastAsia" w:eastAsia="宋体"/>
          <w:lang w:eastAsia="zh-CN"/>
        </w:rPr>
      </w:pPr>
      <w:bookmarkStart w:id="214" w:name="BookMark8"/>
      <w:r>
        <w:rPr>
          <w:rFonts w:hint="eastAsia" w:eastAsia="宋体"/>
          <w:lang w:eastAsia="zh-CN"/>
        </w:rPr>
        <w:drawing>
          <wp:inline distT="0" distB="0" distL="114300" distR="114300">
            <wp:extent cx="4973955" cy="5614670"/>
            <wp:effectExtent l="0" t="0" r="9525" b="8890"/>
            <wp:docPr id="3" name="图片 3" descr="岫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岫岩"/>
                    <pic:cNvPicPr>
                      <a:picLocks noChangeAspect="1"/>
                    </pic:cNvPicPr>
                  </pic:nvPicPr>
                  <pic:blipFill>
                    <a:blip r:embed="rId17"/>
                    <a:stretch>
                      <a:fillRect/>
                    </a:stretch>
                  </pic:blipFill>
                  <pic:spPr>
                    <a:xfrm>
                      <a:off x="0" y="0"/>
                      <a:ext cx="4973955" cy="5614670"/>
                    </a:xfrm>
                    <a:prstGeom prst="rect">
                      <a:avLst/>
                    </a:prstGeom>
                  </pic:spPr>
                </pic:pic>
              </a:graphicData>
            </a:graphic>
          </wp:inline>
        </w:drawing>
      </w:r>
    </w:p>
    <w:p>
      <w:pPr>
        <w:pStyle w:val="56"/>
        <w:ind w:firstLine="420"/>
        <w:jc w:val="both"/>
      </w:pPr>
    </w:p>
    <w:p>
      <w:pPr>
        <w:pStyle w:val="56"/>
        <w:ind w:firstLine="420"/>
        <w:jc w:val="both"/>
      </w:pPr>
    </w:p>
    <w:p>
      <w:pPr>
        <w:pStyle w:val="56"/>
        <w:ind w:firstLine="420"/>
        <w:jc w:val="both"/>
      </w:pPr>
    </w:p>
    <w:p>
      <w:pPr>
        <w:pStyle w:val="56"/>
        <w:ind w:firstLine="420"/>
        <w:jc w:val="center"/>
      </w:pPr>
      <w:r>
        <w:drawing>
          <wp:inline distT="0" distB="0" distL="0" distR="0">
            <wp:extent cx="1485900" cy="317500"/>
            <wp:effectExtent l="0" t="0" r="0" b="6350"/>
            <wp:docPr id="8" name="图片 8"/>
            <wp:cNvGraphicFramePr/>
            <a:graphic xmlns:a="http://schemas.openxmlformats.org/drawingml/2006/main">
              <a:graphicData uri="http://schemas.openxmlformats.org/drawingml/2006/picture">
                <pic:pic xmlns:pic="http://schemas.openxmlformats.org/drawingml/2006/picture">
                  <pic:nvPicPr>
                    <pic:cNvPr id="8" name="图片 8"/>
                    <pic:cNvPicPr/>
                  </pic:nvPicPr>
                  <pic:blipFill>
                    <a:blip r:embed="rId18" cstate="print"/>
                    <a:stretch>
                      <a:fillRect/>
                    </a:stretch>
                  </pic:blipFill>
                  <pic:spPr>
                    <a:xfrm>
                      <a:off x="0" y="0"/>
                      <a:ext cx="1485900" cy="317500"/>
                    </a:xfrm>
                    <a:prstGeom prst="rect">
                      <a:avLst/>
                    </a:prstGeom>
                  </pic:spPr>
                </pic:pic>
              </a:graphicData>
            </a:graphic>
          </wp:inline>
        </w:drawing>
      </w:r>
      <w:bookmarkEnd w:id="214"/>
    </w:p>
    <w:sectPr>
      <w:pgSz w:w="11906" w:h="16838"/>
      <w:pgMar w:top="2410"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新宋体">
    <w:panose1 w:val="02010609030101010101"/>
    <w:charset w:val="86"/>
    <w:family w:val="modern"/>
    <w:pitch w:val="default"/>
    <w:sig w:usb0="00000203" w:usb1="288F0000" w:usb2="00000006" w:usb3="00000000" w:csb0="00040001" w:csb1="00000000"/>
  </w:font>
  <w:font w:name="新宋体-18030">
    <w:altName w:val="微软雅黑"/>
    <w:panose1 w:val="00000000000000000000"/>
    <w:charset w:val="86"/>
    <w:family w:val="auto"/>
    <w:pitch w:val="default"/>
    <w:sig w:usb0="00000000" w:usb1="00000000" w:usb2="0000001E" w:usb3="00000000" w:csb0="003C004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T/ABX 001—2022</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pPr>
    <w:r>
      <w:fldChar w:fldCharType="begin"/>
    </w:r>
    <w:r>
      <w:instrText xml:space="preserve"> STYLEREF  标准文件_文件编号  \* MERGEFORMAT </w:instrText>
    </w:r>
    <w:r>
      <w:fldChar w:fldCharType="separate"/>
    </w:r>
    <w:r>
      <w:t>T/ABX 001—2022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attachedTemplate r:id="rId1"/>
  <w:documentProtection w:edit="forms" w:enforcement="1" w:cryptProviderType="rsaAES" w:cryptAlgorithmClass="hash" w:cryptAlgorithmType="typeAny" w:cryptAlgorithmSid="14" w:cryptSpinCount="100000" w:hash="n0L35Sxe3EKq8Gr4Vl3MF4Awj3lDeSaJRJXIKgmUjsu/km2xV9qM5qm2noRdb2awLMU6MmKdo9pJ&#10;s7LRDvRV5Q=====" w:salt="p371IBRJVNMEnvIl7bx8uw=="/>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2ViYTNjMDQ2ZjVjNGRmNDA5ZDliNTZlNTZhNmUwNzEifQ=="/>
  </w:docVars>
  <w:rsids>
    <w:rsidRoot w:val="00CE587B"/>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25E34"/>
    <w:rsid w:val="000303C3"/>
    <w:rsid w:val="000331D3"/>
    <w:rsid w:val="000346A5"/>
    <w:rsid w:val="000359C3"/>
    <w:rsid w:val="00035A7D"/>
    <w:rsid w:val="000365ED"/>
    <w:rsid w:val="0004249A"/>
    <w:rsid w:val="00043282"/>
    <w:rsid w:val="00044286"/>
    <w:rsid w:val="00047F28"/>
    <w:rsid w:val="000503AA"/>
    <w:rsid w:val="000506A1"/>
    <w:rsid w:val="000515DD"/>
    <w:rsid w:val="00051E4E"/>
    <w:rsid w:val="0005265A"/>
    <w:rsid w:val="000539DD"/>
    <w:rsid w:val="00053BD3"/>
    <w:rsid w:val="000556ED"/>
    <w:rsid w:val="00055FE2"/>
    <w:rsid w:val="0005616F"/>
    <w:rsid w:val="000572B8"/>
    <w:rsid w:val="00060C2E"/>
    <w:rsid w:val="00061033"/>
    <w:rsid w:val="000619E9"/>
    <w:rsid w:val="000622D4"/>
    <w:rsid w:val="0006357D"/>
    <w:rsid w:val="00065954"/>
    <w:rsid w:val="00067F1E"/>
    <w:rsid w:val="00071CC0"/>
    <w:rsid w:val="00071CFC"/>
    <w:rsid w:val="00073C8C"/>
    <w:rsid w:val="00077B64"/>
    <w:rsid w:val="00080A1C"/>
    <w:rsid w:val="00082317"/>
    <w:rsid w:val="00083D2C"/>
    <w:rsid w:val="00084681"/>
    <w:rsid w:val="00086AA1"/>
    <w:rsid w:val="00087A77"/>
    <w:rsid w:val="00090CA6"/>
    <w:rsid w:val="00092B8A"/>
    <w:rsid w:val="00092FB0"/>
    <w:rsid w:val="000934C5"/>
    <w:rsid w:val="00093D25"/>
    <w:rsid w:val="00093DAB"/>
    <w:rsid w:val="00094D73"/>
    <w:rsid w:val="00096D63"/>
    <w:rsid w:val="000A0B60"/>
    <w:rsid w:val="000A0EB8"/>
    <w:rsid w:val="000A19FC"/>
    <w:rsid w:val="000A2460"/>
    <w:rsid w:val="000A296B"/>
    <w:rsid w:val="000A7311"/>
    <w:rsid w:val="000B060F"/>
    <w:rsid w:val="000B1592"/>
    <w:rsid w:val="000B1FF2"/>
    <w:rsid w:val="000B3CDA"/>
    <w:rsid w:val="000B5899"/>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3098"/>
    <w:rsid w:val="000F4050"/>
    <w:rsid w:val="000F4AEA"/>
    <w:rsid w:val="000F67E9"/>
    <w:rsid w:val="000F7380"/>
    <w:rsid w:val="00104926"/>
    <w:rsid w:val="00113B1E"/>
    <w:rsid w:val="0011711C"/>
    <w:rsid w:val="00124854"/>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15A1"/>
    <w:rsid w:val="001529E5"/>
    <w:rsid w:val="00152FB3"/>
    <w:rsid w:val="00153C7E"/>
    <w:rsid w:val="00156B25"/>
    <w:rsid w:val="00156E1A"/>
    <w:rsid w:val="00157894"/>
    <w:rsid w:val="00157B55"/>
    <w:rsid w:val="00161787"/>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0563"/>
    <w:rsid w:val="001852C9"/>
    <w:rsid w:val="00187A0B"/>
    <w:rsid w:val="00190087"/>
    <w:rsid w:val="00190D1E"/>
    <w:rsid w:val="001913C4"/>
    <w:rsid w:val="0019348F"/>
    <w:rsid w:val="00193A07"/>
    <w:rsid w:val="001940D9"/>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0E75"/>
    <w:rsid w:val="001F1039"/>
    <w:rsid w:val="001F143A"/>
    <w:rsid w:val="001F1605"/>
    <w:rsid w:val="001F2508"/>
    <w:rsid w:val="001F4816"/>
    <w:rsid w:val="001F69B4"/>
    <w:rsid w:val="001F77C7"/>
    <w:rsid w:val="00200183"/>
    <w:rsid w:val="00200333"/>
    <w:rsid w:val="0020107D"/>
    <w:rsid w:val="002016B4"/>
    <w:rsid w:val="00202AA4"/>
    <w:rsid w:val="002031F7"/>
    <w:rsid w:val="002040E6"/>
    <w:rsid w:val="0020527B"/>
    <w:rsid w:val="00205F2C"/>
    <w:rsid w:val="00210B15"/>
    <w:rsid w:val="002130B2"/>
    <w:rsid w:val="002142EA"/>
    <w:rsid w:val="00215ADD"/>
    <w:rsid w:val="002204BB"/>
    <w:rsid w:val="00221B79"/>
    <w:rsid w:val="00221C6B"/>
    <w:rsid w:val="002242D4"/>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2FBB"/>
    <w:rsid w:val="00263D25"/>
    <w:rsid w:val="002643C3"/>
    <w:rsid w:val="00264A0C"/>
    <w:rsid w:val="00266EEB"/>
    <w:rsid w:val="00267EF4"/>
    <w:rsid w:val="00270CB8"/>
    <w:rsid w:val="00272B08"/>
    <w:rsid w:val="00281BB8"/>
    <w:rsid w:val="00281E9E"/>
    <w:rsid w:val="00282405"/>
    <w:rsid w:val="00285170"/>
    <w:rsid w:val="00285361"/>
    <w:rsid w:val="00285607"/>
    <w:rsid w:val="00287F9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4E91"/>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C1F"/>
    <w:rsid w:val="00302F5F"/>
    <w:rsid w:val="0030441D"/>
    <w:rsid w:val="00306063"/>
    <w:rsid w:val="00313B85"/>
    <w:rsid w:val="00315FF2"/>
    <w:rsid w:val="00317988"/>
    <w:rsid w:val="003221B4"/>
    <w:rsid w:val="0032258D"/>
    <w:rsid w:val="00322E62"/>
    <w:rsid w:val="00324D13"/>
    <w:rsid w:val="00324EDD"/>
    <w:rsid w:val="003266E6"/>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2E4C"/>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4D79"/>
    <w:rsid w:val="003E660F"/>
    <w:rsid w:val="003F0841"/>
    <w:rsid w:val="003F23D3"/>
    <w:rsid w:val="003F3F08"/>
    <w:rsid w:val="003F49F1"/>
    <w:rsid w:val="003F6272"/>
    <w:rsid w:val="00400E72"/>
    <w:rsid w:val="00401400"/>
    <w:rsid w:val="00404869"/>
    <w:rsid w:val="00405884"/>
    <w:rsid w:val="00407D39"/>
    <w:rsid w:val="0041477A"/>
    <w:rsid w:val="004167A3"/>
    <w:rsid w:val="00425C87"/>
    <w:rsid w:val="00432DAA"/>
    <w:rsid w:val="00434305"/>
    <w:rsid w:val="00435DF7"/>
    <w:rsid w:val="0044083F"/>
    <w:rsid w:val="00440F9C"/>
    <w:rsid w:val="00441AE7"/>
    <w:rsid w:val="00445574"/>
    <w:rsid w:val="004467FB"/>
    <w:rsid w:val="00452D6B"/>
    <w:rsid w:val="00454484"/>
    <w:rsid w:val="0045517B"/>
    <w:rsid w:val="00463B77"/>
    <w:rsid w:val="00463C7B"/>
    <w:rsid w:val="004644A6"/>
    <w:rsid w:val="004659BD"/>
    <w:rsid w:val="00470775"/>
    <w:rsid w:val="00470E50"/>
    <w:rsid w:val="004718EF"/>
    <w:rsid w:val="004746B1"/>
    <w:rsid w:val="0047583F"/>
    <w:rsid w:val="00475DE8"/>
    <w:rsid w:val="00481C44"/>
    <w:rsid w:val="00483898"/>
    <w:rsid w:val="00484936"/>
    <w:rsid w:val="00485C89"/>
    <w:rsid w:val="00486BE3"/>
    <w:rsid w:val="004905E4"/>
    <w:rsid w:val="00490A89"/>
    <w:rsid w:val="00490AB4"/>
    <w:rsid w:val="004922C0"/>
    <w:rsid w:val="00492F02"/>
    <w:rsid w:val="004939AE"/>
    <w:rsid w:val="004A12DF"/>
    <w:rsid w:val="004A1BA8"/>
    <w:rsid w:val="004A2C4B"/>
    <w:rsid w:val="004A4B57"/>
    <w:rsid w:val="004A63FA"/>
    <w:rsid w:val="004A655C"/>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9C9"/>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31D6"/>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5515F"/>
    <w:rsid w:val="00561475"/>
    <w:rsid w:val="00562308"/>
    <w:rsid w:val="0056487B"/>
    <w:rsid w:val="00564FB9"/>
    <w:rsid w:val="00567BAD"/>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699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5F78B8"/>
    <w:rsid w:val="006015CE"/>
    <w:rsid w:val="00604784"/>
    <w:rsid w:val="00606419"/>
    <w:rsid w:val="00607D29"/>
    <w:rsid w:val="0061157D"/>
    <w:rsid w:val="00612952"/>
    <w:rsid w:val="00614CC1"/>
    <w:rsid w:val="00614FA9"/>
    <w:rsid w:val="00615A9D"/>
    <w:rsid w:val="00616CF8"/>
    <w:rsid w:val="00617387"/>
    <w:rsid w:val="006205D6"/>
    <w:rsid w:val="00625267"/>
    <w:rsid w:val="006252D8"/>
    <w:rsid w:val="006259BC"/>
    <w:rsid w:val="0062636B"/>
    <w:rsid w:val="00632182"/>
    <w:rsid w:val="00632AE0"/>
    <w:rsid w:val="0063308F"/>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66781"/>
    <w:rsid w:val="00672060"/>
    <w:rsid w:val="00672BFD"/>
    <w:rsid w:val="006770F4"/>
    <w:rsid w:val="00677A84"/>
    <w:rsid w:val="0068026D"/>
    <w:rsid w:val="00680A27"/>
    <w:rsid w:val="006816A4"/>
    <w:rsid w:val="006819B8"/>
    <w:rsid w:val="006840A6"/>
    <w:rsid w:val="006850CD"/>
    <w:rsid w:val="00685AAB"/>
    <w:rsid w:val="00692B29"/>
    <w:rsid w:val="006A07AA"/>
    <w:rsid w:val="006A25E5"/>
    <w:rsid w:val="006A2B46"/>
    <w:rsid w:val="006A336D"/>
    <w:rsid w:val="006A37B9"/>
    <w:rsid w:val="006B0142"/>
    <w:rsid w:val="006B2672"/>
    <w:rsid w:val="006B54BF"/>
    <w:rsid w:val="006B5F44"/>
    <w:rsid w:val="006B5F90"/>
    <w:rsid w:val="006B62E4"/>
    <w:rsid w:val="006C1BBA"/>
    <w:rsid w:val="006C2079"/>
    <w:rsid w:val="006C5A62"/>
    <w:rsid w:val="006C5D68"/>
    <w:rsid w:val="006C6976"/>
    <w:rsid w:val="006C6DD0"/>
    <w:rsid w:val="006D04EA"/>
    <w:rsid w:val="006D16C4"/>
    <w:rsid w:val="006D2FEE"/>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0A97"/>
    <w:rsid w:val="007721D3"/>
    <w:rsid w:val="00773C1F"/>
    <w:rsid w:val="00774DA4"/>
    <w:rsid w:val="00776599"/>
    <w:rsid w:val="0078114B"/>
    <w:rsid w:val="00781DD2"/>
    <w:rsid w:val="00783ECF"/>
    <w:rsid w:val="0078413A"/>
    <w:rsid w:val="00786FA5"/>
    <w:rsid w:val="007959E8"/>
    <w:rsid w:val="00795E9C"/>
    <w:rsid w:val="007A0521"/>
    <w:rsid w:val="007A2E12"/>
    <w:rsid w:val="007A3475"/>
    <w:rsid w:val="007A41C8"/>
    <w:rsid w:val="007A54CE"/>
    <w:rsid w:val="007A5CE8"/>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6A54"/>
    <w:rsid w:val="007F75CE"/>
    <w:rsid w:val="008013A4"/>
    <w:rsid w:val="008027CE"/>
    <w:rsid w:val="00802C8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5324"/>
    <w:rsid w:val="008269DD"/>
    <w:rsid w:val="00830621"/>
    <w:rsid w:val="0083200F"/>
    <w:rsid w:val="0083348C"/>
    <w:rsid w:val="008373D3"/>
    <w:rsid w:val="00840617"/>
    <w:rsid w:val="00840F84"/>
    <w:rsid w:val="00842A47"/>
    <w:rsid w:val="00843C13"/>
    <w:rsid w:val="008454F8"/>
    <w:rsid w:val="0085173A"/>
    <w:rsid w:val="00856C87"/>
    <w:rsid w:val="008603CE"/>
    <w:rsid w:val="008620FC"/>
    <w:rsid w:val="008627A5"/>
    <w:rsid w:val="00863E05"/>
    <w:rsid w:val="00865ACA"/>
    <w:rsid w:val="00865D28"/>
    <w:rsid w:val="00865F85"/>
    <w:rsid w:val="00867C10"/>
    <w:rsid w:val="00870439"/>
    <w:rsid w:val="0087084C"/>
    <w:rsid w:val="00870DA1"/>
    <w:rsid w:val="00883F93"/>
    <w:rsid w:val="00884DB3"/>
    <w:rsid w:val="00885A9D"/>
    <w:rsid w:val="008864F6"/>
    <w:rsid w:val="0089049D"/>
    <w:rsid w:val="008918C9"/>
    <w:rsid w:val="00891CAB"/>
    <w:rsid w:val="008928C9"/>
    <w:rsid w:val="008930CB"/>
    <w:rsid w:val="008938DC"/>
    <w:rsid w:val="00893FD1"/>
    <w:rsid w:val="00894836"/>
    <w:rsid w:val="00895172"/>
    <w:rsid w:val="00895680"/>
    <w:rsid w:val="00896DFF"/>
    <w:rsid w:val="0089762C"/>
    <w:rsid w:val="008A173B"/>
    <w:rsid w:val="008A1893"/>
    <w:rsid w:val="008A21F9"/>
    <w:rsid w:val="008A57E6"/>
    <w:rsid w:val="008A6F81"/>
    <w:rsid w:val="008A769A"/>
    <w:rsid w:val="008B0C9C"/>
    <w:rsid w:val="008B1229"/>
    <w:rsid w:val="008B166D"/>
    <w:rsid w:val="008B17F4"/>
    <w:rsid w:val="008B3615"/>
    <w:rsid w:val="008B4AC4"/>
    <w:rsid w:val="008B50C8"/>
    <w:rsid w:val="008B5281"/>
    <w:rsid w:val="008B7E05"/>
    <w:rsid w:val="008C1797"/>
    <w:rsid w:val="008C219C"/>
    <w:rsid w:val="008C2F96"/>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6E6C"/>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1FCB"/>
    <w:rsid w:val="009378DD"/>
    <w:rsid w:val="009429D5"/>
    <w:rsid w:val="00942BF1"/>
    <w:rsid w:val="00945180"/>
    <w:rsid w:val="00945428"/>
    <w:rsid w:val="0094607B"/>
    <w:rsid w:val="00952AFB"/>
    <w:rsid w:val="00953604"/>
    <w:rsid w:val="0095496B"/>
    <w:rsid w:val="00960F1E"/>
    <w:rsid w:val="009610DC"/>
    <w:rsid w:val="00961490"/>
    <w:rsid w:val="0096381A"/>
    <w:rsid w:val="00965E04"/>
    <w:rsid w:val="009674AD"/>
    <w:rsid w:val="00970CDC"/>
    <w:rsid w:val="00970F5A"/>
    <w:rsid w:val="00975727"/>
    <w:rsid w:val="00977010"/>
    <w:rsid w:val="00977D02"/>
    <w:rsid w:val="00977FF9"/>
    <w:rsid w:val="009809BB"/>
    <w:rsid w:val="00981A3F"/>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32EB"/>
    <w:rsid w:val="009A42C1"/>
    <w:rsid w:val="009A5429"/>
    <w:rsid w:val="009A72AD"/>
    <w:rsid w:val="009B09E0"/>
    <w:rsid w:val="009B0BC5"/>
    <w:rsid w:val="009B1247"/>
    <w:rsid w:val="009B6029"/>
    <w:rsid w:val="009B6971"/>
    <w:rsid w:val="009C141B"/>
    <w:rsid w:val="009C27F1"/>
    <w:rsid w:val="009C3152"/>
    <w:rsid w:val="009C3257"/>
    <w:rsid w:val="009C4CFA"/>
    <w:rsid w:val="009C5070"/>
    <w:rsid w:val="009D112C"/>
    <w:rsid w:val="009D1385"/>
    <w:rsid w:val="009D47FA"/>
    <w:rsid w:val="009D4C5B"/>
    <w:rsid w:val="009D50D2"/>
    <w:rsid w:val="009D6133"/>
    <w:rsid w:val="009D6BCA"/>
    <w:rsid w:val="009E0F62"/>
    <w:rsid w:val="009E4A58"/>
    <w:rsid w:val="009E5A2D"/>
    <w:rsid w:val="009E5AB2"/>
    <w:rsid w:val="009E6219"/>
    <w:rsid w:val="009E67CA"/>
    <w:rsid w:val="009F03B3"/>
    <w:rsid w:val="009F1095"/>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422A"/>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0301"/>
    <w:rsid w:val="00A83D8D"/>
    <w:rsid w:val="00A8446B"/>
    <w:rsid w:val="00A8473F"/>
    <w:rsid w:val="00A862D6"/>
    <w:rsid w:val="00A86F7F"/>
    <w:rsid w:val="00A87151"/>
    <w:rsid w:val="00A8715E"/>
    <w:rsid w:val="00A9295B"/>
    <w:rsid w:val="00A934DE"/>
    <w:rsid w:val="00A93B09"/>
    <w:rsid w:val="00A952D7"/>
    <w:rsid w:val="00A963F7"/>
    <w:rsid w:val="00A96AD8"/>
    <w:rsid w:val="00AA052C"/>
    <w:rsid w:val="00AA1E45"/>
    <w:rsid w:val="00AA4286"/>
    <w:rsid w:val="00AA456B"/>
    <w:rsid w:val="00AA57F5"/>
    <w:rsid w:val="00AA672E"/>
    <w:rsid w:val="00AA6EC9"/>
    <w:rsid w:val="00AB1016"/>
    <w:rsid w:val="00AB5FAD"/>
    <w:rsid w:val="00AB6309"/>
    <w:rsid w:val="00AB6C5F"/>
    <w:rsid w:val="00AB7129"/>
    <w:rsid w:val="00AC187F"/>
    <w:rsid w:val="00AC27A6"/>
    <w:rsid w:val="00AC30F7"/>
    <w:rsid w:val="00AC3A5A"/>
    <w:rsid w:val="00AC4D95"/>
    <w:rsid w:val="00AC5DF4"/>
    <w:rsid w:val="00AD0AEF"/>
    <w:rsid w:val="00AD11B7"/>
    <w:rsid w:val="00AD1A94"/>
    <w:rsid w:val="00AD1C05"/>
    <w:rsid w:val="00AD4126"/>
    <w:rsid w:val="00AD421C"/>
    <w:rsid w:val="00AD44FA"/>
    <w:rsid w:val="00AD5E1A"/>
    <w:rsid w:val="00AE070A"/>
    <w:rsid w:val="00AE101C"/>
    <w:rsid w:val="00AE1950"/>
    <w:rsid w:val="00AE2A69"/>
    <w:rsid w:val="00AE37E5"/>
    <w:rsid w:val="00AE430E"/>
    <w:rsid w:val="00AE5EB4"/>
    <w:rsid w:val="00AE668E"/>
    <w:rsid w:val="00AF0C18"/>
    <w:rsid w:val="00AF47C5"/>
    <w:rsid w:val="00AF5398"/>
    <w:rsid w:val="00B049AF"/>
    <w:rsid w:val="00B0553D"/>
    <w:rsid w:val="00B07242"/>
    <w:rsid w:val="00B10534"/>
    <w:rsid w:val="00B113DB"/>
    <w:rsid w:val="00B11D8A"/>
    <w:rsid w:val="00B12981"/>
    <w:rsid w:val="00B147DD"/>
    <w:rsid w:val="00B156FD"/>
    <w:rsid w:val="00B21F61"/>
    <w:rsid w:val="00B25774"/>
    <w:rsid w:val="00B261F1"/>
    <w:rsid w:val="00B265BC"/>
    <w:rsid w:val="00B31FB1"/>
    <w:rsid w:val="00B33952"/>
    <w:rsid w:val="00B33C5E"/>
    <w:rsid w:val="00B342F4"/>
    <w:rsid w:val="00B34369"/>
    <w:rsid w:val="00B34DC2"/>
    <w:rsid w:val="00B378E5"/>
    <w:rsid w:val="00B40E57"/>
    <w:rsid w:val="00B40E72"/>
    <w:rsid w:val="00B4346D"/>
    <w:rsid w:val="00B440F4"/>
    <w:rsid w:val="00B447A5"/>
    <w:rsid w:val="00B4654C"/>
    <w:rsid w:val="00B47293"/>
    <w:rsid w:val="00B50E50"/>
    <w:rsid w:val="00B52120"/>
    <w:rsid w:val="00B54ABC"/>
    <w:rsid w:val="00B56FBE"/>
    <w:rsid w:val="00B6071C"/>
    <w:rsid w:val="00B60ACF"/>
    <w:rsid w:val="00B62B58"/>
    <w:rsid w:val="00B65149"/>
    <w:rsid w:val="00B6568B"/>
    <w:rsid w:val="00B66567"/>
    <w:rsid w:val="00B66F52"/>
    <w:rsid w:val="00B66FE5"/>
    <w:rsid w:val="00B72880"/>
    <w:rsid w:val="00B758BF"/>
    <w:rsid w:val="00B77EC8"/>
    <w:rsid w:val="00B80607"/>
    <w:rsid w:val="00B827A6"/>
    <w:rsid w:val="00B831CE"/>
    <w:rsid w:val="00B86677"/>
    <w:rsid w:val="00B87131"/>
    <w:rsid w:val="00B9045D"/>
    <w:rsid w:val="00B939B1"/>
    <w:rsid w:val="00B96D40"/>
    <w:rsid w:val="00B97386"/>
    <w:rsid w:val="00BA263B"/>
    <w:rsid w:val="00BA42B2"/>
    <w:rsid w:val="00BA58D4"/>
    <w:rsid w:val="00BA5B9E"/>
    <w:rsid w:val="00BA7C9A"/>
    <w:rsid w:val="00BB5F8F"/>
    <w:rsid w:val="00BB657A"/>
    <w:rsid w:val="00BB7D22"/>
    <w:rsid w:val="00BC1A4E"/>
    <w:rsid w:val="00BC5DC7"/>
    <w:rsid w:val="00BC6B8B"/>
    <w:rsid w:val="00BC73D8"/>
    <w:rsid w:val="00BD52D7"/>
    <w:rsid w:val="00BD5AD2"/>
    <w:rsid w:val="00BD67F0"/>
    <w:rsid w:val="00BE22F3"/>
    <w:rsid w:val="00BE491E"/>
    <w:rsid w:val="00BE5B52"/>
    <w:rsid w:val="00BE7B8D"/>
    <w:rsid w:val="00BF05F8"/>
    <w:rsid w:val="00BF0993"/>
    <w:rsid w:val="00BF10A9"/>
    <w:rsid w:val="00BF1703"/>
    <w:rsid w:val="00BF231C"/>
    <w:rsid w:val="00BF51E5"/>
    <w:rsid w:val="00BF6AE7"/>
    <w:rsid w:val="00BF74A6"/>
    <w:rsid w:val="00C013AD"/>
    <w:rsid w:val="00C04904"/>
    <w:rsid w:val="00C056B3"/>
    <w:rsid w:val="00C066C7"/>
    <w:rsid w:val="00C103E5"/>
    <w:rsid w:val="00C12CAA"/>
    <w:rsid w:val="00C13319"/>
    <w:rsid w:val="00C13EE9"/>
    <w:rsid w:val="00C21540"/>
    <w:rsid w:val="00C21906"/>
    <w:rsid w:val="00C21BFA"/>
    <w:rsid w:val="00C24C8D"/>
    <w:rsid w:val="00C25FE2"/>
    <w:rsid w:val="00C2623D"/>
    <w:rsid w:val="00C26B53"/>
    <w:rsid w:val="00C279B2"/>
    <w:rsid w:val="00C33E50"/>
    <w:rsid w:val="00C34C20"/>
    <w:rsid w:val="00C35A3E"/>
    <w:rsid w:val="00C42130"/>
    <w:rsid w:val="00C423A4"/>
    <w:rsid w:val="00C423E3"/>
    <w:rsid w:val="00C42C8E"/>
    <w:rsid w:val="00C44BF5"/>
    <w:rsid w:val="00C521D6"/>
    <w:rsid w:val="00C55232"/>
    <w:rsid w:val="00C553A4"/>
    <w:rsid w:val="00C55A06"/>
    <w:rsid w:val="00C55D03"/>
    <w:rsid w:val="00C601BC"/>
    <w:rsid w:val="00C623F5"/>
    <w:rsid w:val="00C6329F"/>
    <w:rsid w:val="00C63340"/>
    <w:rsid w:val="00C643F9"/>
    <w:rsid w:val="00C64E95"/>
    <w:rsid w:val="00C71372"/>
    <w:rsid w:val="00C72410"/>
    <w:rsid w:val="00C7287F"/>
    <w:rsid w:val="00C762BD"/>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4478"/>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587B"/>
    <w:rsid w:val="00CF048A"/>
    <w:rsid w:val="00CF155A"/>
    <w:rsid w:val="00CF265F"/>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397E"/>
    <w:rsid w:val="00D25E37"/>
    <w:rsid w:val="00D2661A"/>
    <w:rsid w:val="00D27582"/>
    <w:rsid w:val="00D27EC4"/>
    <w:rsid w:val="00D32719"/>
    <w:rsid w:val="00D33333"/>
    <w:rsid w:val="00D352A2"/>
    <w:rsid w:val="00D37E9B"/>
    <w:rsid w:val="00D4162B"/>
    <w:rsid w:val="00D4514F"/>
    <w:rsid w:val="00D451E2"/>
    <w:rsid w:val="00D45E89"/>
    <w:rsid w:val="00D45E8D"/>
    <w:rsid w:val="00D466AE"/>
    <w:rsid w:val="00D4734F"/>
    <w:rsid w:val="00D51BF3"/>
    <w:rsid w:val="00D63162"/>
    <w:rsid w:val="00D66846"/>
    <w:rsid w:val="00D675FB"/>
    <w:rsid w:val="00D71F25"/>
    <w:rsid w:val="00D72A9C"/>
    <w:rsid w:val="00D75541"/>
    <w:rsid w:val="00D77031"/>
    <w:rsid w:val="00D847D5"/>
    <w:rsid w:val="00D84941"/>
    <w:rsid w:val="00D84FA1"/>
    <w:rsid w:val="00D851F0"/>
    <w:rsid w:val="00D86DB7"/>
    <w:rsid w:val="00D87BF5"/>
    <w:rsid w:val="00D90721"/>
    <w:rsid w:val="00D926D0"/>
    <w:rsid w:val="00D93030"/>
    <w:rsid w:val="00D950E1"/>
    <w:rsid w:val="00D952A6"/>
    <w:rsid w:val="00D9574E"/>
    <w:rsid w:val="00D97F99"/>
    <w:rsid w:val="00DA16C0"/>
    <w:rsid w:val="00DA1A96"/>
    <w:rsid w:val="00DA1E08"/>
    <w:rsid w:val="00DA24F8"/>
    <w:rsid w:val="00DA28E8"/>
    <w:rsid w:val="00DA38D3"/>
    <w:rsid w:val="00DA3932"/>
    <w:rsid w:val="00DA3AFC"/>
    <w:rsid w:val="00DA64F8"/>
    <w:rsid w:val="00DA6890"/>
    <w:rsid w:val="00DA6C15"/>
    <w:rsid w:val="00DB0258"/>
    <w:rsid w:val="00DB206F"/>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1358"/>
    <w:rsid w:val="00DE2410"/>
    <w:rsid w:val="00DE2939"/>
    <w:rsid w:val="00DE6E81"/>
    <w:rsid w:val="00DE703F"/>
    <w:rsid w:val="00DE7595"/>
    <w:rsid w:val="00DF1961"/>
    <w:rsid w:val="00DF44DE"/>
    <w:rsid w:val="00DF499F"/>
    <w:rsid w:val="00E01138"/>
    <w:rsid w:val="00E02DFB"/>
    <w:rsid w:val="00E030F9"/>
    <w:rsid w:val="00E0311A"/>
    <w:rsid w:val="00E03138"/>
    <w:rsid w:val="00E063AD"/>
    <w:rsid w:val="00E06404"/>
    <w:rsid w:val="00E116D2"/>
    <w:rsid w:val="00E11A85"/>
    <w:rsid w:val="00E12495"/>
    <w:rsid w:val="00E12D99"/>
    <w:rsid w:val="00E15CCD"/>
    <w:rsid w:val="00E17431"/>
    <w:rsid w:val="00E202EF"/>
    <w:rsid w:val="00E210B5"/>
    <w:rsid w:val="00E24ADB"/>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0E0"/>
    <w:rsid w:val="00E60C63"/>
    <w:rsid w:val="00E62FF9"/>
    <w:rsid w:val="00E635D6"/>
    <w:rsid w:val="00E639BC"/>
    <w:rsid w:val="00E664CC"/>
    <w:rsid w:val="00E70388"/>
    <w:rsid w:val="00E70F92"/>
    <w:rsid w:val="00E74313"/>
    <w:rsid w:val="00E74C54"/>
    <w:rsid w:val="00E77A03"/>
    <w:rsid w:val="00E8067E"/>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C57E5"/>
    <w:rsid w:val="00ED067A"/>
    <w:rsid w:val="00ED2B50"/>
    <w:rsid w:val="00EE0350"/>
    <w:rsid w:val="00EE0719"/>
    <w:rsid w:val="00EE0E80"/>
    <w:rsid w:val="00EE613F"/>
    <w:rsid w:val="00EE7295"/>
    <w:rsid w:val="00EE7869"/>
    <w:rsid w:val="00EF054A"/>
    <w:rsid w:val="00EF3235"/>
    <w:rsid w:val="00EF7E72"/>
    <w:rsid w:val="00F022F3"/>
    <w:rsid w:val="00F06D37"/>
    <w:rsid w:val="00F07B9D"/>
    <w:rsid w:val="00F11586"/>
    <w:rsid w:val="00F1183B"/>
    <w:rsid w:val="00F11C9F"/>
    <w:rsid w:val="00F12263"/>
    <w:rsid w:val="00F1409D"/>
    <w:rsid w:val="00F14214"/>
    <w:rsid w:val="00F157A9"/>
    <w:rsid w:val="00F16F00"/>
    <w:rsid w:val="00F25BB6"/>
    <w:rsid w:val="00F26B7E"/>
    <w:rsid w:val="00F27A3B"/>
    <w:rsid w:val="00F311A2"/>
    <w:rsid w:val="00F33817"/>
    <w:rsid w:val="00F40B84"/>
    <w:rsid w:val="00F420D5"/>
    <w:rsid w:val="00F42E08"/>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3806"/>
    <w:rsid w:val="00F74546"/>
    <w:rsid w:val="00F76C12"/>
    <w:rsid w:val="00F833BA"/>
    <w:rsid w:val="00F84FD0"/>
    <w:rsid w:val="00F859A8"/>
    <w:rsid w:val="00F86D87"/>
    <w:rsid w:val="00F9108B"/>
    <w:rsid w:val="00F91349"/>
    <w:rsid w:val="00F93A8A"/>
    <w:rsid w:val="00F94662"/>
    <w:rsid w:val="00F95248"/>
    <w:rsid w:val="00F956A9"/>
    <w:rsid w:val="00F963ED"/>
    <w:rsid w:val="00F966CF"/>
    <w:rsid w:val="00F96CAE"/>
    <w:rsid w:val="00F97C99"/>
    <w:rsid w:val="00FA662D"/>
    <w:rsid w:val="00FA6B43"/>
    <w:rsid w:val="00FA73B1"/>
    <w:rsid w:val="00FB0CB9"/>
    <w:rsid w:val="00FB231D"/>
    <w:rsid w:val="00FB45F1"/>
    <w:rsid w:val="00FB4A72"/>
    <w:rsid w:val="00FB54E8"/>
    <w:rsid w:val="00FB7054"/>
    <w:rsid w:val="00FB7820"/>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1DE6"/>
    <w:rsid w:val="00FF3E7D"/>
    <w:rsid w:val="00FF4E94"/>
    <w:rsid w:val="00FF5B99"/>
    <w:rsid w:val="00FF730C"/>
    <w:rsid w:val="00FF73F4"/>
    <w:rsid w:val="00FF7CE4"/>
    <w:rsid w:val="00FF7E39"/>
    <w:rsid w:val="27FE556A"/>
    <w:rsid w:val="33FD6766"/>
    <w:rsid w:val="488C6CCD"/>
    <w:rsid w:val="5C6B2A32"/>
    <w:rsid w:val="61D018F2"/>
    <w:rsid w:val="63E907DF"/>
    <w:rsid w:val="657C52B0"/>
    <w:rsid w:val="6CCA33F8"/>
    <w:rsid w:val="712634BA"/>
    <w:rsid w:val="7A2E1440"/>
    <w:rsid w:val="7BDC5D9D"/>
    <w:rsid w:val="7DC15D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nhideWhenUsed="0" w:uiPriority="99" w:semiHidden="0" w:name="Table Professional"/>
    <w:lsdException w:uiPriority="99" w:name="Table Subtle 1"/>
    <w:lsdException w:uiPriority="99" w:name="Table Subtle 2"/>
    <w:lsdException w:unhideWhenUsed="0" w:uiPriority="99" w:semiHidden="0" w:name="Table Web 1"/>
    <w:lsdException w:unhideWhenUsed="0" w:uiPriority="99" w:semiHidden="0"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rFonts w:ascii="Times New Roman" w:hAnsi="Times New Roman" w:eastAsia="宋体" w:cs="Times New Roman"/>
      <w:b/>
      <w:bCs/>
      <w:kern w:val="44"/>
      <w:sz w:val="44"/>
      <w:szCs w:val="44"/>
    </w:rPr>
  </w:style>
  <w:style w:type="character" w:customStyle="1" w:styleId="35">
    <w:name w:val="标题 2 Char"/>
    <w:link w:val="3"/>
    <w:qFormat/>
    <w:uiPriority w:val="0"/>
    <w:rPr>
      <w:rFonts w:ascii="Arial" w:hAnsi="Arial" w:eastAsia="黑体" w:cs="Times New Roman"/>
      <w:b/>
      <w:bCs/>
      <w:sz w:val="32"/>
      <w:szCs w:val="32"/>
    </w:rPr>
  </w:style>
  <w:style w:type="character" w:customStyle="1" w:styleId="36">
    <w:name w:val="标题 3 Char"/>
    <w:link w:val="4"/>
    <w:qFormat/>
    <w:uiPriority w:val="0"/>
    <w:rPr>
      <w:rFonts w:ascii="Times New Roman" w:hAnsi="Times New Roman" w:eastAsia="宋体" w:cs="Times New Roman"/>
      <w:b/>
      <w:bCs/>
      <w:sz w:val="32"/>
      <w:szCs w:val="32"/>
    </w:rPr>
  </w:style>
  <w:style w:type="character" w:customStyle="1" w:styleId="37">
    <w:name w:val="标题 4 Char"/>
    <w:link w:val="5"/>
    <w:qFormat/>
    <w:uiPriority w:val="0"/>
    <w:rPr>
      <w:rFonts w:ascii="Arial" w:hAnsi="Arial" w:eastAsia="黑体" w:cs="Times New Roman"/>
      <w:b/>
      <w:bCs/>
      <w:sz w:val="28"/>
      <w:szCs w:val="28"/>
    </w:rPr>
  </w:style>
  <w:style w:type="character" w:customStyle="1" w:styleId="38">
    <w:name w:val="标题 5 Char"/>
    <w:link w:val="6"/>
    <w:qFormat/>
    <w:uiPriority w:val="0"/>
    <w:rPr>
      <w:rFonts w:ascii="Times New Roman" w:hAnsi="Times New Roman" w:eastAsia="宋体" w:cs="Times New Roman"/>
      <w:b/>
      <w:bCs/>
      <w:sz w:val="28"/>
      <w:szCs w:val="28"/>
    </w:rPr>
  </w:style>
  <w:style w:type="character" w:customStyle="1" w:styleId="39">
    <w:name w:val="标题 6 Char"/>
    <w:link w:val="7"/>
    <w:qFormat/>
    <w:uiPriority w:val="0"/>
    <w:rPr>
      <w:rFonts w:ascii="Arial" w:hAnsi="Arial" w:eastAsia="黑体" w:cs="Times New Roman"/>
      <w:b/>
      <w:bCs/>
      <w:sz w:val="24"/>
      <w:szCs w:val="24"/>
    </w:rPr>
  </w:style>
  <w:style w:type="character" w:customStyle="1" w:styleId="40">
    <w:name w:val="标题 7 Char"/>
    <w:link w:val="8"/>
    <w:qFormat/>
    <w:uiPriority w:val="0"/>
    <w:rPr>
      <w:rFonts w:ascii="Times New Roman" w:hAnsi="Times New Roman" w:eastAsia="宋体" w:cs="Times New Roman"/>
      <w:b/>
      <w:bCs/>
      <w:sz w:val="24"/>
      <w:szCs w:val="24"/>
    </w:rPr>
  </w:style>
  <w:style w:type="character" w:customStyle="1" w:styleId="41">
    <w:name w:val="标题 8 Char"/>
    <w:link w:val="9"/>
    <w:qFormat/>
    <w:uiPriority w:val="0"/>
    <w:rPr>
      <w:rFonts w:ascii="Arial" w:hAnsi="Arial" w:eastAsia="黑体" w:cs="Times New Roman"/>
      <w:sz w:val="24"/>
      <w:szCs w:val="24"/>
    </w:rPr>
  </w:style>
  <w:style w:type="character" w:customStyle="1" w:styleId="42">
    <w:name w:val="标题 9 Char"/>
    <w:link w:val="10"/>
    <w:qFormat/>
    <w:uiPriority w:val="0"/>
    <w:rPr>
      <w:rFonts w:ascii="Arial" w:hAnsi="Arial" w:eastAsia="黑体" w:cs="Times New Roman"/>
      <w:szCs w:val="21"/>
    </w:rPr>
  </w:style>
  <w:style w:type="character" w:customStyle="1" w:styleId="43">
    <w:name w:val="页眉 Char"/>
    <w:link w:val="18"/>
    <w:qFormat/>
    <w:uiPriority w:val="99"/>
    <w:rPr>
      <w:rFonts w:ascii="Times New Roman" w:hAnsi="Times New Roman" w:eastAsia="宋体" w:cs="Times New Roman"/>
      <w:sz w:val="18"/>
      <w:szCs w:val="18"/>
    </w:rPr>
  </w:style>
  <w:style w:type="character" w:customStyle="1" w:styleId="44">
    <w:name w:val="页脚 Char"/>
    <w:link w:val="17"/>
    <w:qFormat/>
    <w:uiPriority w:val="99"/>
    <w:rPr>
      <w:rFonts w:ascii="宋体" w:hAnsi="Times New Roman" w:eastAsia="宋体" w:cs="Times New Roman"/>
      <w:sz w:val="18"/>
      <w:szCs w:val="18"/>
    </w:rPr>
  </w:style>
  <w:style w:type="character" w:customStyle="1" w:styleId="45">
    <w:name w:val="批注框文本 Char"/>
    <w:link w:val="16"/>
    <w:semiHidden/>
    <w:qFormat/>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rPr>
  </w:style>
  <w:style w:type="character" w:customStyle="1" w:styleId="48">
    <w:name w:val="标题 Char"/>
    <w:link w:val="25"/>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Lines="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Lines="0" w:afterLines="0"/>
      <w:outlineLvl w:val="9"/>
    </w:pPr>
    <w:rPr>
      <w:rFonts w:ascii="宋体" w:eastAsia="宋体"/>
    </w:rPr>
  </w:style>
  <w:style w:type="paragraph" w:customStyle="1" w:styleId="163">
    <w:name w:val="标准文件_五级无标题"/>
    <w:basedOn w:val="103"/>
    <w:qFormat/>
    <w:uiPriority w:val="0"/>
    <w:pPr>
      <w:spacing w:beforeLines="0" w:afterLines="0"/>
      <w:outlineLvl w:val="9"/>
    </w:pPr>
    <w:rPr>
      <w:rFonts w:ascii="宋体" w:eastAsia="宋体"/>
    </w:rPr>
  </w:style>
  <w:style w:type="paragraph" w:customStyle="1" w:styleId="164">
    <w:name w:val="标准文件_三级无标题"/>
    <w:basedOn w:val="94"/>
    <w:qFormat/>
    <w:uiPriority w:val="0"/>
    <w:pPr>
      <w:spacing w:beforeLines="0" w:afterLines="0"/>
      <w:outlineLvl w:val="9"/>
    </w:pPr>
    <w:rPr>
      <w:rFonts w:ascii="宋体" w:eastAsia="宋体"/>
    </w:rPr>
  </w:style>
  <w:style w:type="paragraph" w:customStyle="1" w:styleId="165">
    <w:name w:val="标准文件_二级无标题"/>
    <w:basedOn w:val="65"/>
    <w:qFormat/>
    <w:uiPriority w:val="0"/>
    <w:pPr>
      <w:spacing w:beforeLines="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Lines="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Lines="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Lines="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Lines="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Lines="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Lines="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Lines="0" w:afterLines="0" w:line="276" w:lineRule="auto"/>
      <w:outlineLvl w:val="9"/>
    </w:pPr>
    <w:rPr>
      <w:rFonts w:ascii="宋体" w:eastAsia="宋体"/>
    </w:rPr>
  </w:style>
  <w:style w:type="paragraph" w:customStyle="1" w:styleId="212">
    <w:name w:val="标准文件_附录二级无标题"/>
    <w:basedOn w:val="79"/>
    <w:qFormat/>
    <w:uiPriority w:val="0"/>
    <w:pPr>
      <w:spacing w:beforeLines="0" w:afterLines="0" w:line="276" w:lineRule="auto"/>
      <w:outlineLvl w:val="9"/>
    </w:pPr>
    <w:rPr>
      <w:rFonts w:ascii="宋体" w:eastAsia="宋体"/>
    </w:rPr>
  </w:style>
  <w:style w:type="paragraph" w:customStyle="1" w:styleId="213">
    <w:name w:val="标准文件_附录三级无标题"/>
    <w:basedOn w:val="81"/>
    <w:qFormat/>
    <w:uiPriority w:val="0"/>
    <w:pPr>
      <w:spacing w:beforeLines="0" w:afterLines="0" w:line="276" w:lineRule="auto"/>
      <w:outlineLvl w:val="9"/>
    </w:pPr>
    <w:rPr>
      <w:rFonts w:ascii="宋体" w:eastAsia="宋体"/>
    </w:rPr>
  </w:style>
  <w:style w:type="paragraph" w:customStyle="1" w:styleId="214">
    <w:name w:val="标准文件_附录四级无标题"/>
    <w:basedOn w:val="82"/>
    <w:qFormat/>
    <w:uiPriority w:val="0"/>
    <w:pPr>
      <w:spacing w:beforeLines="0" w:afterLines="0" w:line="276" w:lineRule="auto"/>
      <w:outlineLvl w:val="9"/>
    </w:pPr>
    <w:rPr>
      <w:rFonts w:ascii="宋体" w:eastAsia="宋体"/>
    </w:rPr>
  </w:style>
  <w:style w:type="paragraph" w:customStyle="1" w:styleId="215">
    <w:name w:val="标准文件_附录五级无标题"/>
    <w:basedOn w:val="84"/>
    <w:qFormat/>
    <w:uiPriority w:val="0"/>
    <w:pPr>
      <w:spacing w:beforeLines="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Lines="0" w:afterLines="0" w:line="276" w:lineRule="auto"/>
    </w:pPr>
    <w:rPr>
      <w:rFonts w:ascii="宋体" w:eastAsia="宋体"/>
    </w:rPr>
  </w:style>
  <w:style w:type="paragraph" w:customStyle="1" w:styleId="217">
    <w:name w:val="标准文件_引言二级无标题"/>
    <w:basedOn w:val="201"/>
    <w:next w:val="56"/>
    <w:qFormat/>
    <w:uiPriority w:val="0"/>
    <w:pPr>
      <w:spacing w:beforeLines="0" w:afterLines="0" w:line="276" w:lineRule="auto"/>
    </w:pPr>
    <w:rPr>
      <w:rFonts w:ascii="宋体" w:eastAsia="宋体"/>
    </w:rPr>
  </w:style>
  <w:style w:type="paragraph" w:customStyle="1" w:styleId="218">
    <w:name w:val="标准文件_引言三级无标题"/>
    <w:basedOn w:val="202"/>
    <w:next w:val="56"/>
    <w:qFormat/>
    <w:uiPriority w:val="0"/>
    <w:pPr>
      <w:spacing w:beforeLines="0" w:afterLines="0" w:line="276" w:lineRule="auto"/>
    </w:pPr>
    <w:rPr>
      <w:rFonts w:ascii="宋体" w:eastAsia="宋体"/>
    </w:rPr>
  </w:style>
  <w:style w:type="paragraph" w:customStyle="1" w:styleId="219">
    <w:name w:val="标准文件_引言四级无标题"/>
    <w:basedOn w:val="203"/>
    <w:next w:val="56"/>
    <w:qFormat/>
    <w:uiPriority w:val="0"/>
    <w:pPr>
      <w:spacing w:beforeLines="0" w:afterLines="0" w:line="276" w:lineRule="auto"/>
    </w:pPr>
    <w:rPr>
      <w:rFonts w:ascii="宋体" w:eastAsia="宋体"/>
    </w:rPr>
  </w:style>
  <w:style w:type="paragraph" w:customStyle="1" w:styleId="220">
    <w:name w:val="标准文件_引言五级无标题"/>
    <w:basedOn w:val="204"/>
    <w:next w:val="56"/>
    <w:qFormat/>
    <w:uiPriority w:val="0"/>
    <w:pPr>
      <w:spacing w:beforeLines="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uiPriority w:val="0"/>
    <w:rPr>
      <w:rFonts w:ascii="黑体" w:eastAsia="黑体"/>
      <w:spacing w:val="85"/>
      <w:w w:val="100"/>
      <w:position w:val="3"/>
      <w:sz w:val="28"/>
      <w:szCs w:val="28"/>
    </w:rPr>
  </w:style>
  <w:style w:type="paragraph" w:customStyle="1" w:styleId="230">
    <w:name w:val="段"/>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31">
    <w:name w:val="前言、引言标题"/>
    <w:next w:val="1"/>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32">
    <w:name w:val="章标题"/>
    <w:next w:val="230"/>
    <w:qFormat/>
    <w:uiPriority w:val="0"/>
    <w:pPr>
      <w:spacing w:beforeLines="50" w:afterLines="50"/>
      <w:jc w:val="both"/>
      <w:outlineLvl w:val="1"/>
    </w:pPr>
    <w:rPr>
      <w:rFonts w:ascii="黑体" w:hAnsi="Times New Roman" w:eastAsia="黑体" w:cs="Times New Roman"/>
      <w:sz w:val="21"/>
      <w:lang w:val="en-US" w:eastAsia="zh-CN" w:bidi="ar-SA"/>
    </w:rPr>
  </w:style>
  <w:style w:type="paragraph" w:customStyle="1" w:styleId="233">
    <w:name w:val="一级条标题"/>
    <w:next w:val="230"/>
    <w:uiPriority w:val="0"/>
    <w:pPr>
      <w:outlineLvl w:val="2"/>
    </w:pPr>
    <w:rPr>
      <w:rFonts w:ascii="Times New Roman" w:hAnsi="Times New Roman" w:eastAsia="黑体" w:cs="Times New Roman"/>
      <w:sz w:val="21"/>
      <w:lang w:val="en-US" w:eastAsia="zh-CN" w:bidi="ar-SA"/>
    </w:rPr>
  </w:style>
  <w:style w:type="paragraph" w:customStyle="1" w:styleId="234">
    <w:name w:val="二级条标题"/>
    <w:basedOn w:val="233"/>
    <w:next w:val="230"/>
    <w:qFormat/>
    <w:uiPriority w:val="0"/>
    <w:pPr>
      <w:outlineLvl w:val="3"/>
    </w:pPr>
  </w:style>
  <w:style w:type="paragraph" w:customStyle="1" w:styleId="235">
    <w:name w:val="三级条标题"/>
    <w:basedOn w:val="234"/>
    <w:next w:val="230"/>
    <w:qFormat/>
    <w:uiPriority w:val="0"/>
    <w:pPr>
      <w:outlineLvl w:val="4"/>
    </w:pPr>
  </w:style>
  <w:style w:type="paragraph" w:customStyle="1" w:styleId="236">
    <w:name w:val="四级条标题"/>
    <w:basedOn w:val="235"/>
    <w:next w:val="230"/>
    <w:qFormat/>
    <w:uiPriority w:val="0"/>
    <w:pPr>
      <w:outlineLvl w:val="5"/>
    </w:pPr>
  </w:style>
  <w:style w:type="paragraph" w:customStyle="1" w:styleId="237">
    <w:name w:val="五级条标题"/>
    <w:basedOn w:val="236"/>
    <w:next w:val="230"/>
    <w:uiPriority w:val="0"/>
    <w:pPr>
      <w:outlineLvl w:val="6"/>
    </w:pPr>
  </w:style>
  <w:style w:type="paragraph" w:customStyle="1" w:styleId="238">
    <w:name w:val="列项——（一级）"/>
    <w:uiPriority w:val="0"/>
    <w:pPr>
      <w:widowControl w:val="0"/>
      <w:tabs>
        <w:tab w:val="left" w:pos="854"/>
      </w:tabs>
      <w:ind w:left="200" w:leftChars="200" w:hanging="200" w:hangingChars="200"/>
      <w:jc w:val="both"/>
    </w:pPr>
    <w:rPr>
      <w:rFonts w:ascii="宋体" w:hAnsi="Times New Roman" w:eastAsia="宋体" w:cs="Times New Roman"/>
      <w:sz w:val="21"/>
      <w:lang w:val="en-US" w:eastAsia="zh-CN" w:bidi="ar-SA"/>
    </w:rPr>
  </w:style>
  <w:style w:type="paragraph" w:customStyle="1" w:styleId="239">
    <w:name w:val="正文表标题"/>
    <w:next w:val="230"/>
    <w:uiPriority w:val="0"/>
    <w:pPr>
      <w:jc w:val="center"/>
    </w:pPr>
    <w:rPr>
      <w:rFonts w:ascii="黑体" w:hAnsi="Times New Roman" w:eastAsia="黑体" w:cs="Times New Roman"/>
      <w:sz w:val="21"/>
      <w:lang w:val="en-US" w:eastAsia="zh-CN" w:bidi="ar-SA"/>
    </w:rPr>
  </w:style>
  <w:style w:type="paragraph" w:styleId="24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glossaryDocument" Target="glossary/document.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4.jpeg"/><Relationship Id="rId17" Type="http://schemas.openxmlformats.org/officeDocument/2006/relationships/image" Target="media/image3.jpeg"/><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4375DE053974EC481D9D23F9A5B4FE0"/>
        <w:style w:val=""/>
        <w:category>
          <w:name w:val="常规"/>
          <w:gallery w:val="placeholder"/>
        </w:category>
        <w:types>
          <w:type w:val="bbPlcHdr"/>
        </w:types>
        <w:behaviors>
          <w:behavior w:val="content"/>
        </w:behaviors>
        <w:description w:val=""/>
        <w:guid w:val="{119800C7-AA5F-4135-A486-0D1FE8FDA708}"/>
      </w:docPartPr>
      <w:docPartBody>
        <w:p>
          <w:pPr>
            <w:pStyle w:val="5"/>
          </w:pPr>
          <w:r>
            <w:rPr>
              <w:rStyle w:val="4"/>
              <w:rFonts w:hint="eastAsia"/>
            </w:rPr>
            <w:t>单击或点击此处输入文字。</w:t>
          </w:r>
        </w:p>
      </w:docPartBody>
    </w:docPart>
    <w:docPart>
      <w:docPartPr>
        <w:name w:val="9296CB02E6F0411096DE91B49A86E4D7"/>
        <w:style w:val=""/>
        <w:category>
          <w:name w:val="常规"/>
          <w:gallery w:val="placeholder"/>
        </w:category>
        <w:types>
          <w:type w:val="bbPlcHdr"/>
        </w:types>
        <w:behaviors>
          <w:behavior w:val="content"/>
        </w:behaviors>
        <w:description w:val=""/>
        <w:guid w:val="{68145609-170A-4070-ADFB-FC48B4EC10BF}"/>
      </w:docPartPr>
      <w:docPartBody>
        <w:p>
          <w:pPr>
            <w:pStyle w:val="6"/>
          </w:pPr>
          <w:r>
            <w:rPr>
              <w:rStyle w:val="4"/>
              <w:rFonts w:hint="eastAsia"/>
            </w:rPr>
            <w:t>选择一项。</w:t>
          </w:r>
        </w:p>
      </w:docPartBody>
    </w:docPart>
    <w:docPart>
      <w:docPartPr>
        <w:name w:val="710238A58E754F6B86CB7E54AB3648A7"/>
        <w:style w:val=""/>
        <w:category>
          <w:name w:val="常规"/>
          <w:gallery w:val="placeholder"/>
        </w:category>
        <w:types>
          <w:type w:val="bbPlcHdr"/>
        </w:types>
        <w:behaviors>
          <w:behavior w:val="content"/>
        </w:behaviors>
        <w:description w:val=""/>
        <w:guid w:val="{361BE307-9C90-47A8-AA77-121EFD887101}"/>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63E33"/>
    <w:rsid w:val="00017500"/>
    <w:rsid w:val="00117760"/>
    <w:rsid w:val="00150BCC"/>
    <w:rsid w:val="00165613"/>
    <w:rsid w:val="001B3A48"/>
    <w:rsid w:val="002813E1"/>
    <w:rsid w:val="00363E33"/>
    <w:rsid w:val="004C6649"/>
    <w:rsid w:val="00582784"/>
    <w:rsid w:val="00623E02"/>
    <w:rsid w:val="006845DB"/>
    <w:rsid w:val="00726444"/>
    <w:rsid w:val="00806C36"/>
    <w:rsid w:val="008B17CB"/>
    <w:rsid w:val="008D61FE"/>
    <w:rsid w:val="00AF610A"/>
    <w:rsid w:val="00C375A6"/>
    <w:rsid w:val="00C77673"/>
    <w:rsid w:val="00DA6F35"/>
    <w:rsid w:val="00E962F1"/>
    <w:rsid w:val="00EA25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E4375DE053974EC481D9D23F9A5B4FE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9296CB02E6F0411096DE91B49A86E4D7"/>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710238A58E754F6B86CB7E54AB3648A7"/>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F7305F-82EC-4DD7-91FA-6B447A2DAF32}">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11</Pages>
  <Words>952</Words>
  <Characters>5431</Characters>
  <Lines>45</Lines>
  <Paragraphs>12</Paragraphs>
  <TotalTime>4</TotalTime>
  <ScaleCrop>false</ScaleCrop>
  <LinksUpToDate>false</LinksUpToDate>
  <CharactersWithSpaces>6371</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2022-07-28T03:22:00Z</dcterms:created>
  <dc:creator>Administrator</dc:creator>
  <dc:description>&lt;config cover="true" show_menu="true" version="1.0.0" doctype="SDKXY"&gt;_x000d_
&lt;/config&gt;</dc:description>
  <cp:lastModifiedBy>KKKKxxxx</cp:lastModifiedBy>
  <cp:lastPrinted>2022-01-21T01:12:00Z</cp:lastPrinted>
  <dcterms:modified xsi:type="dcterms:W3CDTF">2022-07-28T07:35:35Z</dcterms:modified>
  <dc:title>团体标准</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2052-11.1.0.10356</vt:lpwstr>
  </property>
  <property fmtid="{D5CDD505-2E9C-101B-9397-08002B2CF9AE}" pid="15" name="ICV">
    <vt:lpwstr>CED9D74CFAC34412999330A3FE20F5C6</vt:lpwstr>
  </property>
</Properties>
</file>