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方正小标宋简体"/>
          <w:b/>
          <w:sz w:val="36"/>
          <w:szCs w:val="36"/>
        </w:rPr>
      </w:pPr>
      <w:r>
        <w:rPr>
          <w:rFonts w:hint="eastAsia" w:ascii="宋体" w:hAnsi="宋体" w:cs="方正小标宋简体"/>
          <w:b/>
          <w:sz w:val="36"/>
          <w:szCs w:val="36"/>
          <w:lang w:val="zh-CN"/>
        </w:rPr>
        <w:t>《</w:t>
      </w:r>
      <w:r>
        <w:rPr>
          <w:rFonts w:hint="eastAsia" w:ascii="宋体" w:hAnsi="宋体" w:cs="方正小标宋简体"/>
          <w:b/>
          <w:sz w:val="36"/>
          <w:szCs w:val="36"/>
        </w:rPr>
        <w:t>地理标志产品 岫岩玉雕》编制说明</w:t>
      </w:r>
    </w:p>
    <w:p>
      <w:pPr>
        <w:jc w:val="center"/>
        <w:rPr>
          <w:rFonts w:ascii="仿宋_GB2312" w:hAnsi="宋体" w:eastAsia="仿宋_GB2312" w:cs="方正小标宋简体"/>
          <w:b/>
          <w:sz w:val="28"/>
          <w:szCs w:val="32"/>
        </w:rPr>
      </w:pPr>
    </w:p>
    <w:p>
      <w:pPr>
        <w:ind w:firstLine="551" w:firstLineChars="196"/>
        <w:rPr>
          <w:rFonts w:eastAsia="仿宋_GB2312"/>
          <w:b/>
          <w:sz w:val="28"/>
          <w:szCs w:val="28"/>
        </w:rPr>
      </w:pPr>
      <w:r>
        <w:rPr>
          <w:rFonts w:eastAsia="仿宋_GB2312"/>
          <w:b/>
          <w:sz w:val="28"/>
          <w:szCs w:val="28"/>
        </w:rPr>
        <w:t>一、工作简</w:t>
      </w:r>
      <w:r>
        <w:rPr>
          <w:rFonts w:hint="eastAsia" w:eastAsia="仿宋_GB2312"/>
          <w:b/>
          <w:sz w:val="28"/>
          <w:szCs w:val="28"/>
        </w:rPr>
        <w:t>介</w:t>
      </w:r>
    </w:p>
    <w:p>
      <w:pPr>
        <w:ind w:firstLine="472" w:firstLineChars="196"/>
        <w:rPr>
          <w:rFonts w:eastAsia="仿宋_GB2312"/>
          <w:b/>
          <w:sz w:val="24"/>
        </w:rPr>
      </w:pPr>
      <w:r>
        <w:rPr>
          <w:rFonts w:eastAsia="仿宋_GB2312"/>
          <w:b/>
          <w:sz w:val="24"/>
        </w:rPr>
        <w:t>1、任务来源</w:t>
      </w:r>
    </w:p>
    <w:p>
      <w:pPr>
        <w:spacing w:line="360" w:lineRule="auto"/>
        <w:ind w:firstLine="570"/>
        <w:rPr>
          <w:rFonts w:eastAsia="仿宋_GB2312"/>
          <w:sz w:val="24"/>
        </w:rPr>
      </w:pPr>
      <w:r>
        <w:rPr>
          <w:rFonts w:hint="eastAsia" w:eastAsia="仿宋_GB2312"/>
          <w:sz w:val="24"/>
        </w:rPr>
        <w:t>由鞍山市宝玉石协会根据行业发展需要提出团体标准提案。</w:t>
      </w:r>
    </w:p>
    <w:p>
      <w:pPr>
        <w:spacing w:line="360" w:lineRule="auto"/>
        <w:ind w:firstLine="482" w:firstLineChars="200"/>
        <w:rPr>
          <w:rFonts w:eastAsia="仿宋_GB2312"/>
          <w:b/>
          <w:sz w:val="24"/>
        </w:rPr>
      </w:pPr>
      <w:r>
        <w:rPr>
          <w:rFonts w:eastAsia="仿宋_GB2312"/>
          <w:b/>
          <w:sz w:val="24"/>
        </w:rPr>
        <w:t>3、</w:t>
      </w:r>
      <w:r>
        <w:rPr>
          <w:rFonts w:hint="eastAsia" w:eastAsia="仿宋_GB2312"/>
          <w:b/>
          <w:sz w:val="24"/>
        </w:rPr>
        <w:t>起草</w:t>
      </w:r>
      <w:r>
        <w:rPr>
          <w:rFonts w:eastAsia="仿宋_GB2312"/>
          <w:b/>
          <w:sz w:val="24"/>
        </w:rPr>
        <w:t>单位</w:t>
      </w:r>
    </w:p>
    <w:p>
      <w:pPr>
        <w:spacing w:line="360" w:lineRule="auto"/>
        <w:ind w:firstLine="480" w:firstLineChars="200"/>
        <w:rPr>
          <w:rFonts w:eastAsia="仿宋_GB2312"/>
          <w:sz w:val="24"/>
        </w:rPr>
      </w:pPr>
      <w:r>
        <w:rPr>
          <w:rFonts w:hint="eastAsia" w:eastAsia="仿宋_GB2312"/>
          <w:sz w:val="24"/>
        </w:rPr>
        <w:t>本标准由鞍山市宝玉石协会、大连标准化研究院有限公司主要起草</w:t>
      </w:r>
      <w:r>
        <w:rPr>
          <w:rFonts w:eastAsia="仿宋_GB2312"/>
          <w:sz w:val="24"/>
        </w:rPr>
        <w:t>。</w:t>
      </w:r>
    </w:p>
    <w:p>
      <w:pPr>
        <w:spacing w:line="360" w:lineRule="auto"/>
        <w:ind w:firstLine="472" w:firstLineChars="196"/>
        <w:rPr>
          <w:rFonts w:eastAsia="仿宋_GB2312"/>
          <w:b/>
          <w:sz w:val="24"/>
        </w:rPr>
      </w:pPr>
      <w:r>
        <w:rPr>
          <w:rFonts w:eastAsia="仿宋_GB2312"/>
          <w:b/>
          <w:sz w:val="24"/>
        </w:rPr>
        <w:t>4、主要工作过程</w:t>
      </w:r>
    </w:p>
    <w:p>
      <w:pPr>
        <w:tabs>
          <w:tab w:val="center" w:pos="4393"/>
        </w:tabs>
        <w:autoSpaceDE w:val="0"/>
        <w:autoSpaceDN w:val="0"/>
        <w:adjustRightInd w:val="0"/>
        <w:spacing w:line="360" w:lineRule="auto"/>
        <w:ind w:firstLine="480" w:firstLineChars="200"/>
        <w:rPr>
          <w:rFonts w:eastAsia="仿宋_GB2312"/>
          <w:sz w:val="24"/>
        </w:rPr>
      </w:pPr>
      <w:r>
        <w:rPr>
          <w:rFonts w:hint="eastAsia" w:eastAsia="仿宋_GB2312"/>
          <w:sz w:val="24"/>
        </w:rPr>
        <w:t>（1）成立起草小组：</w:t>
      </w:r>
      <w:r>
        <w:rPr>
          <w:rFonts w:eastAsia="仿宋_GB2312"/>
          <w:sz w:val="24"/>
        </w:rPr>
        <w:t>2022年</w:t>
      </w:r>
      <w:r>
        <w:rPr>
          <w:rFonts w:hint="eastAsia" w:eastAsia="仿宋_GB2312"/>
          <w:sz w:val="24"/>
        </w:rPr>
        <w:t>5</w:t>
      </w:r>
      <w:r>
        <w:rPr>
          <w:rFonts w:eastAsia="仿宋_GB2312"/>
          <w:sz w:val="24"/>
        </w:rPr>
        <w:t>月</w:t>
      </w:r>
      <w:r>
        <w:rPr>
          <w:rFonts w:hint="eastAsia" w:eastAsia="仿宋_GB2312"/>
          <w:sz w:val="24"/>
        </w:rPr>
        <w:t>，</w:t>
      </w:r>
      <w:r>
        <w:rPr>
          <w:rFonts w:hint="eastAsia" w:eastAsia="仿宋_GB2312"/>
          <w:color w:val="000000"/>
          <w:sz w:val="24"/>
        </w:rPr>
        <w:t>成立标准化工作小组，</w:t>
      </w:r>
      <w:r>
        <w:rPr>
          <w:rFonts w:eastAsia="仿宋_GB2312"/>
          <w:sz w:val="24"/>
        </w:rPr>
        <w:t>进行了人员分工，明确了</w:t>
      </w:r>
      <w:r>
        <w:rPr>
          <w:rFonts w:hint="eastAsia" w:eastAsia="仿宋_GB2312"/>
          <w:sz w:val="24"/>
        </w:rPr>
        <w:t>工作任务和</w:t>
      </w:r>
      <w:r>
        <w:rPr>
          <w:rFonts w:eastAsia="仿宋_GB2312"/>
          <w:sz w:val="24"/>
        </w:rPr>
        <w:t>实施进度。</w:t>
      </w:r>
    </w:p>
    <w:p>
      <w:pPr>
        <w:autoSpaceDE w:val="0"/>
        <w:autoSpaceDN w:val="0"/>
        <w:adjustRightInd w:val="0"/>
        <w:spacing w:line="360" w:lineRule="auto"/>
        <w:ind w:firstLine="480" w:firstLineChars="200"/>
        <w:rPr>
          <w:rFonts w:eastAsia="仿宋_GB2312"/>
          <w:sz w:val="24"/>
        </w:rPr>
      </w:pPr>
      <w:r>
        <w:rPr>
          <w:rFonts w:eastAsia="仿宋_GB2312"/>
          <w:sz w:val="24"/>
        </w:rPr>
        <w:t>（2）资料收集</w:t>
      </w:r>
      <w:r>
        <w:rPr>
          <w:rFonts w:hint="eastAsia" w:eastAsia="仿宋_GB2312"/>
          <w:sz w:val="24"/>
        </w:rPr>
        <w:t>：202</w:t>
      </w:r>
      <w:r>
        <w:rPr>
          <w:rFonts w:eastAsia="仿宋_GB2312"/>
          <w:sz w:val="24"/>
        </w:rPr>
        <w:t>2</w:t>
      </w:r>
      <w:r>
        <w:rPr>
          <w:rFonts w:hint="eastAsia" w:eastAsia="仿宋_GB2312"/>
          <w:sz w:val="24"/>
        </w:rPr>
        <w:t>年6月，通过查阅等</w:t>
      </w:r>
      <w:r>
        <w:rPr>
          <w:rFonts w:eastAsia="仿宋_GB2312"/>
          <w:sz w:val="24"/>
        </w:rPr>
        <w:t>相关资料，结合</w:t>
      </w:r>
      <w:r>
        <w:rPr>
          <w:rFonts w:hint="eastAsia" w:eastAsia="仿宋_GB2312"/>
          <w:sz w:val="24"/>
        </w:rPr>
        <w:t>“岫岩玉雕”</w:t>
      </w:r>
      <w:r>
        <w:rPr>
          <w:rFonts w:eastAsia="仿宋_GB2312"/>
          <w:sz w:val="24"/>
        </w:rPr>
        <w:t>实际</w:t>
      </w:r>
      <w:r>
        <w:rPr>
          <w:rFonts w:hint="eastAsia" w:eastAsia="仿宋_GB2312"/>
          <w:sz w:val="24"/>
        </w:rPr>
        <w:t>制作生产</w:t>
      </w:r>
      <w:r>
        <w:rPr>
          <w:rFonts w:eastAsia="仿宋_GB2312"/>
          <w:sz w:val="24"/>
        </w:rPr>
        <w:t>情况反复讨论制定资料收集范围。</w:t>
      </w:r>
    </w:p>
    <w:p>
      <w:pPr>
        <w:autoSpaceDE w:val="0"/>
        <w:autoSpaceDN w:val="0"/>
        <w:adjustRightInd w:val="0"/>
        <w:spacing w:line="360" w:lineRule="auto"/>
        <w:ind w:firstLine="480" w:firstLineChars="200"/>
        <w:rPr>
          <w:rFonts w:eastAsia="仿宋_GB2312"/>
          <w:sz w:val="24"/>
        </w:rPr>
      </w:pPr>
      <w:r>
        <w:rPr>
          <w:rFonts w:eastAsia="仿宋_GB2312"/>
          <w:sz w:val="24"/>
        </w:rPr>
        <w:t>（3）标准起草</w:t>
      </w:r>
      <w:r>
        <w:rPr>
          <w:rFonts w:hint="eastAsia" w:eastAsia="仿宋_GB2312"/>
          <w:sz w:val="24"/>
        </w:rPr>
        <w:t>：202</w:t>
      </w:r>
      <w:r>
        <w:rPr>
          <w:rFonts w:eastAsia="仿宋_GB2312"/>
          <w:sz w:val="24"/>
        </w:rPr>
        <w:t>2</w:t>
      </w:r>
      <w:r>
        <w:rPr>
          <w:rFonts w:hint="eastAsia" w:eastAsia="仿宋_GB2312"/>
          <w:sz w:val="24"/>
        </w:rPr>
        <w:t>年6月，</w:t>
      </w:r>
      <w:r>
        <w:rPr>
          <w:rFonts w:eastAsia="仿宋_GB2312"/>
          <w:sz w:val="24"/>
        </w:rPr>
        <w:t>在整理相关资料的基础上，结合多年来在生产过程中形成的技术和积累的经验，起草《</w:t>
      </w:r>
      <w:r>
        <w:rPr>
          <w:rFonts w:hint="eastAsia" w:eastAsia="仿宋_GB2312"/>
          <w:sz w:val="24"/>
        </w:rPr>
        <w:t>地理标志产品 岫岩玉雕</w:t>
      </w:r>
      <w:r>
        <w:rPr>
          <w:rFonts w:eastAsia="仿宋_GB2312"/>
          <w:sz w:val="24"/>
        </w:rPr>
        <w:t>》征求意见稿和标准编制说明。</w:t>
      </w:r>
    </w:p>
    <w:p>
      <w:pPr>
        <w:spacing w:line="360" w:lineRule="auto"/>
        <w:ind w:firstLine="480" w:firstLineChars="200"/>
        <w:rPr>
          <w:rFonts w:eastAsia="仿宋_GB2312"/>
          <w:sz w:val="24"/>
        </w:rPr>
      </w:pPr>
      <w:r>
        <w:rPr>
          <w:rFonts w:eastAsia="仿宋_GB2312"/>
          <w:sz w:val="24"/>
        </w:rPr>
        <w:t>（4）标准征求意见和送审阶段</w:t>
      </w:r>
      <w:r>
        <w:rPr>
          <w:rFonts w:hint="eastAsia" w:eastAsia="仿宋_GB2312"/>
          <w:sz w:val="24"/>
        </w:rPr>
        <w:t>：2022年7月至2022年8月</w:t>
      </w:r>
      <w:r>
        <w:rPr>
          <w:rFonts w:eastAsia="仿宋_GB2312"/>
          <w:sz w:val="24"/>
        </w:rPr>
        <w:t>完成标准送审稿，准备标准审核。</w:t>
      </w:r>
    </w:p>
    <w:p>
      <w:pPr>
        <w:autoSpaceDE w:val="0"/>
        <w:autoSpaceDN w:val="0"/>
        <w:adjustRightInd w:val="0"/>
        <w:spacing w:line="360" w:lineRule="auto"/>
        <w:ind w:firstLine="472" w:firstLineChars="196"/>
        <w:rPr>
          <w:rFonts w:eastAsia="仿宋_GB2312"/>
          <w:b/>
          <w:sz w:val="24"/>
        </w:rPr>
      </w:pPr>
      <w:r>
        <w:rPr>
          <w:rFonts w:eastAsia="仿宋_GB2312"/>
          <w:b/>
          <w:sz w:val="24"/>
        </w:rPr>
        <w:t>5、主要起草人及其所做的工作</w:t>
      </w:r>
    </w:p>
    <w:p>
      <w:pPr>
        <w:spacing w:line="360" w:lineRule="auto"/>
        <w:ind w:right="206" w:rightChars="98" w:firstLine="513" w:firstLineChars="214"/>
        <w:rPr>
          <w:rFonts w:eastAsia="仿宋_GB2312"/>
          <w:sz w:val="24"/>
        </w:rPr>
      </w:pPr>
      <w:r>
        <w:rPr>
          <w:rFonts w:eastAsia="仿宋_GB2312"/>
          <w:color w:val="000000"/>
          <w:sz w:val="24"/>
        </w:rPr>
        <w:t>本标准由</w:t>
      </w:r>
      <w:r>
        <w:rPr>
          <w:rFonts w:hint="eastAsia" w:eastAsia="仿宋_GB2312"/>
          <w:color w:val="000000"/>
          <w:sz w:val="24"/>
        </w:rPr>
        <w:t>李国都、王吉禹、王硕、唐超、华连志、苗全、孙函完</w:t>
      </w:r>
      <w:r>
        <w:rPr>
          <w:rFonts w:hint="eastAsia" w:eastAsia="仿宋_GB2312"/>
          <w:sz w:val="24"/>
        </w:rPr>
        <w:t>成资料收集和编写工作。</w:t>
      </w:r>
    </w:p>
    <w:p>
      <w:pPr>
        <w:spacing w:line="360" w:lineRule="auto"/>
        <w:ind w:right="206" w:rightChars="98" w:firstLine="602" w:firstLineChars="214"/>
        <w:rPr>
          <w:rFonts w:eastAsia="仿宋_GB2312"/>
          <w:b/>
          <w:sz w:val="28"/>
          <w:szCs w:val="28"/>
        </w:rPr>
      </w:pPr>
      <w:r>
        <w:rPr>
          <w:rFonts w:eastAsia="仿宋_GB2312"/>
          <w:b/>
          <w:sz w:val="28"/>
          <w:szCs w:val="28"/>
        </w:rPr>
        <w:t>二、标准编制的原则和</w:t>
      </w:r>
      <w:r>
        <w:rPr>
          <w:rFonts w:hint="eastAsia" w:eastAsia="仿宋_GB2312"/>
          <w:b/>
          <w:sz w:val="28"/>
          <w:szCs w:val="28"/>
        </w:rPr>
        <w:t>依据</w:t>
      </w:r>
    </w:p>
    <w:p>
      <w:pPr>
        <w:spacing w:line="360" w:lineRule="auto"/>
        <w:ind w:firstLine="472" w:firstLineChars="196"/>
        <w:rPr>
          <w:rFonts w:eastAsia="仿宋_GB2312"/>
          <w:b/>
          <w:sz w:val="24"/>
        </w:rPr>
      </w:pPr>
      <w:r>
        <w:rPr>
          <w:rFonts w:eastAsia="仿宋_GB2312"/>
          <w:b/>
          <w:sz w:val="24"/>
        </w:rPr>
        <w:t>1、标准编制的原则</w:t>
      </w:r>
    </w:p>
    <w:p>
      <w:pPr>
        <w:spacing w:line="360" w:lineRule="auto"/>
        <w:ind w:right="206" w:rightChars="98" w:firstLine="513" w:firstLineChars="214"/>
        <w:rPr>
          <w:rFonts w:eastAsia="仿宋_GB2312"/>
          <w:sz w:val="24"/>
        </w:rPr>
      </w:pPr>
      <w:r>
        <w:rPr>
          <w:rFonts w:hint="eastAsia" w:eastAsia="仿宋_GB2312"/>
          <w:sz w:val="24"/>
        </w:rPr>
        <w:t>（1）在格式上按照符合GB/T 1.1-2020 《标准化工作导则 第1部分：标准化文件的结构和起草规则》的要求。</w:t>
      </w:r>
    </w:p>
    <w:p>
      <w:pPr>
        <w:spacing w:line="360" w:lineRule="auto"/>
        <w:ind w:right="206" w:rightChars="98" w:firstLine="513" w:firstLineChars="214"/>
        <w:rPr>
          <w:rFonts w:eastAsia="仿宋_GB2312"/>
          <w:sz w:val="24"/>
        </w:rPr>
      </w:pPr>
      <w:r>
        <w:rPr>
          <w:rFonts w:hint="eastAsia" w:eastAsia="仿宋_GB2312"/>
          <w:sz w:val="24"/>
        </w:rPr>
        <w:t>（2）遵循国家有关方针、政策、法规和规章；参考相关国家标准、行业标准、地方标准、团体标准。</w:t>
      </w:r>
    </w:p>
    <w:p>
      <w:pPr>
        <w:spacing w:line="360" w:lineRule="auto"/>
        <w:ind w:right="206" w:rightChars="98" w:firstLine="513" w:firstLineChars="214"/>
        <w:rPr>
          <w:rFonts w:eastAsia="仿宋_GB2312"/>
          <w:sz w:val="24"/>
        </w:rPr>
      </w:pPr>
      <w:r>
        <w:rPr>
          <w:rFonts w:hint="eastAsia" w:eastAsia="仿宋_GB2312"/>
          <w:sz w:val="24"/>
        </w:rPr>
        <w:t>（3）进行广泛的调查研究工作，掌握“岫岩玉雕”生产的实际情况，</w:t>
      </w:r>
      <w:bookmarkStart w:id="0" w:name="_GoBack"/>
      <w:bookmarkEnd w:id="0"/>
      <w:r>
        <w:rPr>
          <w:rFonts w:hint="eastAsia" w:eastAsia="仿宋_GB2312"/>
          <w:sz w:val="24"/>
        </w:rPr>
        <w:t>符合岫岩玉产业发展需要，便于提高产业技术水平，对获得的资料和数据进行综合研究，使规定科学化，对条件、规定中可量指标进行合理的规定。</w:t>
      </w:r>
    </w:p>
    <w:p>
      <w:pPr>
        <w:spacing w:line="360" w:lineRule="auto"/>
        <w:ind w:right="206" w:rightChars="98" w:firstLine="513" w:firstLineChars="214"/>
        <w:rPr>
          <w:rFonts w:eastAsia="仿宋_GB2312"/>
          <w:sz w:val="24"/>
        </w:rPr>
      </w:pPr>
      <w:r>
        <w:rPr>
          <w:rFonts w:hint="eastAsia" w:eastAsia="仿宋_GB2312"/>
          <w:sz w:val="24"/>
        </w:rPr>
        <w:t>（4）标准的文字表达准确、简明、易懂，结构合理、层次分明、逻辑严谨。并充分考虑与相关标准协调性。</w:t>
      </w:r>
    </w:p>
    <w:p>
      <w:pPr>
        <w:autoSpaceDE w:val="0"/>
        <w:autoSpaceDN w:val="0"/>
        <w:adjustRightInd w:val="0"/>
        <w:spacing w:line="360" w:lineRule="auto"/>
        <w:ind w:firstLine="472" w:firstLineChars="196"/>
        <w:rPr>
          <w:rFonts w:eastAsia="仿宋_GB2312"/>
          <w:sz w:val="24"/>
        </w:rPr>
      </w:pPr>
      <w:r>
        <w:rPr>
          <w:rFonts w:eastAsia="仿宋_GB2312"/>
          <w:b/>
          <w:sz w:val="24"/>
        </w:rPr>
        <w:t>2、标准编制的依据</w:t>
      </w:r>
    </w:p>
    <w:p>
      <w:pPr>
        <w:autoSpaceDE w:val="0"/>
        <w:autoSpaceDN w:val="0"/>
        <w:adjustRightInd w:val="0"/>
        <w:spacing w:line="360" w:lineRule="auto"/>
        <w:ind w:firstLine="480" w:firstLineChars="200"/>
        <w:rPr>
          <w:rFonts w:eastAsia="仿宋_GB2312"/>
          <w:sz w:val="24"/>
        </w:rPr>
      </w:pPr>
      <w:r>
        <w:rPr>
          <w:rFonts w:eastAsia="仿宋_GB2312"/>
          <w:sz w:val="24"/>
        </w:rPr>
        <w:t>本标准在编制过程中参考了</w:t>
      </w:r>
      <w:r>
        <w:rPr>
          <w:rFonts w:hint="eastAsia" w:eastAsia="仿宋_GB2312"/>
          <w:sz w:val="24"/>
        </w:rPr>
        <w:t>GB/T 16553-2017《</w:t>
      </w:r>
      <w:r>
        <w:fldChar w:fldCharType="begin"/>
      </w:r>
      <w:r>
        <w:instrText xml:space="preserve"> HYPERLINK "https://std.samr.gov.cn/gb/search/gbDetailed?id=71F772D81FE0D3A7E05397BE0A0AB82A" \t "https://std.samr.gov.cn/search/stdPage?q=GB/_blank" </w:instrText>
      </w:r>
      <w:r>
        <w:fldChar w:fldCharType="separate"/>
      </w:r>
      <w:r>
        <w:rPr>
          <w:rFonts w:hint="eastAsia" w:eastAsia="仿宋_GB2312"/>
          <w:sz w:val="24"/>
        </w:rPr>
        <w:t>珠宝玉石 鉴定</w:t>
      </w:r>
      <w:r>
        <w:rPr>
          <w:rFonts w:hint="eastAsia" w:eastAsia="仿宋_GB2312"/>
          <w:sz w:val="24"/>
        </w:rPr>
        <w:fldChar w:fldCharType="end"/>
      </w:r>
      <w:r>
        <w:rPr>
          <w:rFonts w:hint="eastAsia" w:eastAsia="仿宋_GB2312"/>
          <w:sz w:val="24"/>
        </w:rPr>
        <w:t>》、GB/T 33541-2017《</w:t>
      </w:r>
      <w:r>
        <w:fldChar w:fldCharType="begin"/>
      </w:r>
      <w:r>
        <w:instrText xml:space="preserve"> HYPERLINK "https://std.samr.gov.cn/gb/search/gbDetailed?id=71F772D813DBD3A7E05397BE0A0AB82A" \t "https://std.samr.gov.cn/search/stdPage?q=GB/_blank" </w:instrText>
      </w:r>
      <w:r>
        <w:fldChar w:fldCharType="separate"/>
      </w:r>
      <w:r>
        <w:rPr>
          <w:rFonts w:hint="eastAsia" w:eastAsia="仿宋_GB2312"/>
          <w:sz w:val="24"/>
        </w:rPr>
        <w:t> 珠宝玉石及贵金属产品抽样检验合格判定准则</w:t>
      </w:r>
      <w:r>
        <w:rPr>
          <w:rFonts w:hint="eastAsia" w:eastAsia="仿宋_GB2312"/>
          <w:sz w:val="24"/>
        </w:rPr>
        <w:fldChar w:fldCharType="end"/>
      </w:r>
      <w:r>
        <w:rPr>
          <w:rFonts w:hint="eastAsia" w:eastAsia="仿宋_GB2312"/>
          <w:sz w:val="24"/>
        </w:rPr>
        <w:t>》、GB/T 36127-2018《</w:t>
      </w:r>
      <w:r>
        <w:fldChar w:fldCharType="begin"/>
      </w:r>
      <w:r>
        <w:instrText xml:space="preserve"> HYPERLINK "https://std.samr.gov.cn/gb/search/gbDetailed?id=71F772D82A95D3A7E05397BE0A0AB82A" \t "https://std.samr.gov.cn/search/stdPage?q=GB/_blank" </w:instrText>
      </w:r>
      <w:r>
        <w:fldChar w:fldCharType="separate"/>
      </w:r>
      <w:r>
        <w:rPr>
          <w:rFonts w:hint="eastAsia" w:eastAsia="仿宋_GB2312"/>
          <w:sz w:val="24"/>
        </w:rPr>
        <w:t>玉雕制品工艺质量评价</w:t>
      </w:r>
      <w:r>
        <w:rPr>
          <w:rFonts w:hint="eastAsia" w:eastAsia="仿宋_GB2312"/>
          <w:sz w:val="24"/>
        </w:rPr>
        <w:fldChar w:fldCharType="end"/>
      </w:r>
      <w:r>
        <w:rPr>
          <w:rFonts w:hint="eastAsia" w:eastAsia="仿宋_GB2312"/>
          <w:sz w:val="24"/>
        </w:rPr>
        <w:t>》</w:t>
      </w:r>
      <w:r>
        <w:rPr>
          <w:rFonts w:eastAsia="仿宋_GB2312"/>
          <w:sz w:val="24"/>
        </w:rPr>
        <w:t>等多项标准。</w:t>
      </w:r>
    </w:p>
    <w:p>
      <w:pPr>
        <w:ind w:firstLine="551" w:firstLineChars="196"/>
        <w:rPr>
          <w:rFonts w:eastAsia="仿宋_GB2312"/>
          <w:b/>
          <w:sz w:val="28"/>
          <w:szCs w:val="28"/>
        </w:rPr>
      </w:pPr>
      <w:r>
        <w:rPr>
          <w:rFonts w:eastAsia="仿宋_GB2312"/>
          <w:b/>
          <w:sz w:val="28"/>
          <w:szCs w:val="28"/>
        </w:rPr>
        <w:t>三、相关技术和主要内容</w:t>
      </w:r>
      <w:r>
        <w:rPr>
          <w:rFonts w:hint="eastAsia" w:eastAsia="仿宋_GB2312"/>
          <w:b/>
          <w:sz w:val="28"/>
          <w:szCs w:val="28"/>
        </w:rPr>
        <w:t>的确定</w:t>
      </w:r>
    </w:p>
    <w:p>
      <w:pPr>
        <w:pStyle w:val="46"/>
        <w:spacing w:line="360" w:lineRule="auto"/>
        <w:ind w:firstLine="480"/>
        <w:rPr>
          <w:rFonts w:ascii="Times New Roman" w:eastAsia="仿宋_GB2312"/>
          <w:sz w:val="24"/>
        </w:rPr>
      </w:pPr>
      <w:r>
        <w:rPr>
          <w:rFonts w:ascii="Times New Roman" w:eastAsia="仿宋_GB2312"/>
          <w:sz w:val="24"/>
        </w:rPr>
        <w:t>本标准</w:t>
      </w:r>
      <w:r>
        <w:rPr>
          <w:rFonts w:hint="eastAsia" w:ascii="Times New Roman" w:eastAsia="仿宋_GB2312"/>
          <w:sz w:val="24"/>
        </w:rPr>
        <w:t>规定</w:t>
      </w:r>
      <w:r>
        <w:rPr>
          <w:rFonts w:ascii="Times New Roman" w:eastAsia="仿宋_GB2312"/>
          <w:sz w:val="24"/>
        </w:rPr>
        <w:t>了</w:t>
      </w:r>
      <w:r>
        <w:rPr>
          <w:rFonts w:hint="eastAsia" w:ascii="Times New Roman" w:eastAsia="仿宋_GB2312"/>
          <w:sz w:val="24"/>
        </w:rPr>
        <w:t>地理标志证明商标产品“</w:t>
      </w:r>
      <w:r>
        <w:rPr>
          <w:rFonts w:hint="eastAsia" w:eastAsia="仿宋_GB2312"/>
          <w:sz w:val="24"/>
        </w:rPr>
        <w:t>岫岩玉雕</w:t>
      </w:r>
      <w:r>
        <w:rPr>
          <w:rFonts w:hint="eastAsia" w:ascii="Times New Roman" w:eastAsia="仿宋_GB2312"/>
          <w:sz w:val="24"/>
        </w:rPr>
        <w:t>”的术语和定义、地理标志产品保护范围、自然环境、玉雕类别、要求、检验方法、评价、出厂检验、标志、包装、贮存和运输</w:t>
      </w:r>
      <w:r>
        <w:rPr>
          <w:rFonts w:ascii="Times New Roman" w:eastAsia="仿宋_GB2312"/>
          <w:sz w:val="24"/>
        </w:rPr>
        <w:t>。</w:t>
      </w:r>
    </w:p>
    <w:p>
      <w:pPr>
        <w:pStyle w:val="46"/>
        <w:spacing w:line="360" w:lineRule="auto"/>
        <w:ind w:firstLine="480"/>
        <w:rPr>
          <w:rFonts w:ascii="Times New Roman" w:eastAsia="仿宋_GB2312"/>
          <w:sz w:val="24"/>
        </w:rPr>
      </w:pPr>
      <w:r>
        <w:rPr>
          <w:rFonts w:hint="eastAsia" w:ascii="Times New Roman" w:eastAsia="仿宋_GB2312"/>
          <w:sz w:val="24"/>
        </w:rPr>
        <w:t>1、术语和定义：为便于更好地理解词汇，根据产品的特点确定了“</w:t>
      </w:r>
      <w:r>
        <w:rPr>
          <w:rFonts w:hint="eastAsia" w:eastAsia="仿宋_GB2312"/>
          <w:sz w:val="24"/>
        </w:rPr>
        <w:t>岫岩玉雕</w:t>
      </w:r>
      <w:r>
        <w:rPr>
          <w:rFonts w:hint="eastAsia" w:ascii="Times New Roman" w:eastAsia="仿宋_GB2312"/>
          <w:sz w:val="24"/>
        </w:rPr>
        <w:t>”术语。</w:t>
      </w:r>
    </w:p>
    <w:p>
      <w:pPr>
        <w:pStyle w:val="46"/>
        <w:spacing w:line="360" w:lineRule="auto"/>
        <w:ind w:firstLine="480"/>
        <w:rPr>
          <w:rFonts w:ascii="Times New Roman" w:eastAsia="仿宋_GB2312"/>
          <w:sz w:val="24"/>
        </w:rPr>
      </w:pPr>
      <w:r>
        <w:rPr>
          <w:rFonts w:hint="eastAsia" w:ascii="Times New Roman" w:eastAsia="仿宋_GB2312"/>
          <w:sz w:val="24"/>
        </w:rPr>
        <w:t>2、地理标志证明商标产品保护范围：根据国家知识产权局批准的保护范围确定。</w:t>
      </w:r>
    </w:p>
    <w:p>
      <w:pPr>
        <w:pStyle w:val="46"/>
        <w:spacing w:line="360" w:lineRule="auto"/>
        <w:ind w:firstLine="480"/>
        <w:rPr>
          <w:rFonts w:ascii="Times New Roman" w:eastAsia="仿宋_GB2312"/>
          <w:sz w:val="24"/>
        </w:rPr>
      </w:pPr>
      <w:r>
        <w:rPr>
          <w:rFonts w:hint="eastAsia" w:ascii="Times New Roman" w:eastAsia="仿宋_GB2312"/>
          <w:sz w:val="24"/>
        </w:rPr>
        <w:t>3、要求</w:t>
      </w:r>
    </w:p>
    <w:p>
      <w:pPr>
        <w:pStyle w:val="46"/>
        <w:spacing w:line="360" w:lineRule="auto"/>
        <w:ind w:firstLine="480"/>
        <w:rPr>
          <w:rFonts w:ascii="Times New Roman" w:eastAsia="仿宋_GB2312"/>
          <w:sz w:val="24"/>
        </w:rPr>
      </w:pPr>
      <w:r>
        <w:rPr>
          <w:rFonts w:hint="eastAsia" w:ascii="Times New Roman" w:eastAsia="仿宋_GB2312"/>
          <w:sz w:val="24"/>
        </w:rPr>
        <w:t>3</w:t>
      </w:r>
      <w:r>
        <w:rPr>
          <w:rFonts w:ascii="Times New Roman" w:eastAsia="仿宋_GB2312"/>
          <w:sz w:val="24"/>
        </w:rPr>
        <w:t xml:space="preserve">.1 </w:t>
      </w:r>
      <w:r>
        <w:rPr>
          <w:rFonts w:hint="eastAsia" w:ascii="Times New Roman" w:eastAsia="仿宋_GB2312"/>
          <w:sz w:val="24"/>
        </w:rPr>
        <w:t>岫岩玉雕原材料产区环境条件：结合</w:t>
      </w:r>
      <w:r>
        <w:rPr>
          <w:rFonts w:hint="eastAsia" w:ascii="Times New Roman" w:eastAsia="仿宋_GB2312"/>
          <w:color w:val="000000"/>
          <w:sz w:val="24"/>
        </w:rPr>
        <w:t>鞍山市岫岩满族自治县岫岩玉</w:t>
      </w:r>
      <w:r>
        <w:rPr>
          <w:rFonts w:hint="eastAsia" w:ascii="Times New Roman" w:eastAsia="仿宋_GB2312"/>
          <w:sz w:val="24"/>
        </w:rPr>
        <w:t>地理标志产品保护范围规定了产区地理位置、种类、自然环境等。</w:t>
      </w:r>
    </w:p>
    <w:p>
      <w:pPr>
        <w:pStyle w:val="46"/>
        <w:spacing w:line="360" w:lineRule="auto"/>
        <w:ind w:firstLine="480"/>
        <w:rPr>
          <w:rFonts w:ascii="Times New Roman" w:eastAsia="仿宋_GB2312"/>
          <w:sz w:val="24"/>
        </w:rPr>
      </w:pPr>
      <w:r>
        <w:rPr>
          <w:rFonts w:hint="eastAsia" w:ascii="Times New Roman" w:eastAsia="仿宋_GB2312"/>
          <w:sz w:val="24"/>
        </w:rPr>
        <w:t>3</w:t>
      </w:r>
      <w:r>
        <w:rPr>
          <w:rFonts w:ascii="Times New Roman" w:eastAsia="仿宋_GB2312"/>
          <w:sz w:val="24"/>
        </w:rPr>
        <w:t xml:space="preserve">.2 </w:t>
      </w:r>
      <w:r>
        <w:rPr>
          <w:rFonts w:hint="eastAsia" w:ascii="Times New Roman" w:eastAsia="仿宋_GB2312"/>
          <w:sz w:val="24"/>
        </w:rPr>
        <w:t>岫岩玉雕原材料鉴别：应符合</w:t>
      </w:r>
      <w:r>
        <w:rPr>
          <w:rFonts w:hint="eastAsia" w:eastAsia="仿宋_GB2312"/>
          <w:sz w:val="24"/>
        </w:rPr>
        <w:t>GB/T 16553</w:t>
      </w:r>
      <w:r>
        <w:rPr>
          <w:rFonts w:hint="eastAsia" w:ascii="Times New Roman" w:eastAsia="仿宋_GB2312"/>
          <w:sz w:val="24"/>
        </w:rPr>
        <w:t>对规定，并根据产品种类确定了产品工艺流程。</w:t>
      </w:r>
    </w:p>
    <w:p>
      <w:pPr>
        <w:pStyle w:val="46"/>
        <w:spacing w:line="360" w:lineRule="auto"/>
        <w:ind w:firstLine="480"/>
        <w:rPr>
          <w:rFonts w:ascii="Times New Roman" w:eastAsia="仿宋_GB2312"/>
          <w:sz w:val="24"/>
        </w:rPr>
      </w:pPr>
      <w:r>
        <w:rPr>
          <w:rFonts w:hint="eastAsia" w:ascii="Times New Roman" w:eastAsia="仿宋_GB2312"/>
          <w:sz w:val="24"/>
        </w:rPr>
        <w:t>3</w:t>
      </w:r>
      <w:r>
        <w:rPr>
          <w:rFonts w:ascii="Times New Roman" w:eastAsia="仿宋_GB2312"/>
          <w:sz w:val="24"/>
        </w:rPr>
        <w:t>.3</w:t>
      </w:r>
      <w:r>
        <w:rPr>
          <w:rFonts w:hint="eastAsia" w:ascii="Times New Roman" w:eastAsia="仿宋_GB2312"/>
          <w:sz w:val="24"/>
        </w:rPr>
        <w:t xml:space="preserve"> 质量要求：依据相关国家、行业标准及产品特点对产品感官要求、理化要求及安全要求进行了规定。</w:t>
      </w:r>
    </w:p>
    <w:p>
      <w:pPr>
        <w:pStyle w:val="46"/>
        <w:spacing w:line="360" w:lineRule="auto"/>
        <w:ind w:firstLine="439" w:firstLineChars="183"/>
        <w:rPr>
          <w:rFonts w:ascii="Times New Roman" w:eastAsia="仿宋_GB2312"/>
          <w:sz w:val="24"/>
        </w:rPr>
      </w:pPr>
      <w:r>
        <w:rPr>
          <w:rFonts w:hint="eastAsia" w:ascii="Times New Roman" w:eastAsia="仿宋_GB2312"/>
          <w:sz w:val="24"/>
        </w:rPr>
        <w:t>4、检验方法：规定了各项指标相应的检验方法。</w:t>
      </w:r>
    </w:p>
    <w:p>
      <w:pPr>
        <w:pStyle w:val="46"/>
        <w:spacing w:line="360" w:lineRule="auto"/>
        <w:ind w:firstLine="439" w:firstLineChars="183"/>
        <w:rPr>
          <w:rFonts w:ascii="Times New Roman" w:eastAsia="仿宋_GB2312"/>
          <w:sz w:val="24"/>
        </w:rPr>
      </w:pPr>
      <w:r>
        <w:rPr>
          <w:rFonts w:ascii="Times New Roman" w:eastAsia="仿宋_GB2312"/>
          <w:sz w:val="24"/>
        </w:rPr>
        <w:t>5</w:t>
      </w:r>
      <w:r>
        <w:rPr>
          <w:rFonts w:hint="eastAsia" w:ascii="Times New Roman" w:eastAsia="仿宋_GB2312"/>
          <w:sz w:val="24"/>
        </w:rPr>
        <w:t>、检验规则：规定了产品出厂检验项目、型式检验、判断规则。</w:t>
      </w:r>
    </w:p>
    <w:p>
      <w:pPr>
        <w:pStyle w:val="46"/>
        <w:spacing w:line="360" w:lineRule="auto"/>
        <w:ind w:firstLine="439" w:firstLineChars="183"/>
        <w:rPr>
          <w:rFonts w:ascii="Times New Roman" w:eastAsia="仿宋_GB2312"/>
          <w:sz w:val="24"/>
        </w:rPr>
      </w:pPr>
      <w:r>
        <w:rPr>
          <w:rFonts w:hint="eastAsia" w:ascii="Times New Roman" w:eastAsia="仿宋_GB2312"/>
          <w:sz w:val="24"/>
        </w:rPr>
        <w:t>6、标志标签、包装、运输与贮存：标志标签应符合国家知识产权局公告第354号《地理标志专用标志使用管理办法（试行）》的规定，包装材料应符合相关规定要求。运输与贮存应符合防晒、防潮、防雨淋等要求。</w:t>
      </w:r>
    </w:p>
    <w:p>
      <w:pPr>
        <w:pStyle w:val="46"/>
        <w:spacing w:line="360" w:lineRule="auto"/>
        <w:ind w:firstLine="439" w:firstLineChars="183"/>
        <w:rPr>
          <w:rFonts w:ascii="Times New Roman" w:eastAsia="仿宋_GB2312"/>
          <w:sz w:val="24"/>
        </w:rPr>
      </w:pPr>
    </w:p>
    <w:p>
      <w:pPr>
        <w:pStyle w:val="46"/>
        <w:spacing w:line="360" w:lineRule="auto"/>
        <w:ind w:firstLine="199" w:firstLineChars="83"/>
        <w:rPr>
          <w:rFonts w:ascii="Times New Roman" w:eastAsia="仿宋_GB2312"/>
          <w:sz w:val="24"/>
        </w:rPr>
        <w:sectPr>
          <w:pgSz w:w="11906" w:h="16838"/>
          <w:pgMar w:top="2410" w:right="1134" w:bottom="1134" w:left="1134" w:header="1418" w:footer="1134" w:gutter="284"/>
          <w:pgNumType w:start="1"/>
          <w:cols w:space="720" w:num="1"/>
          <w:formProt w:val="0"/>
          <w:docGrid w:type="lines" w:linePitch="312" w:charSpace="0"/>
        </w:sectPr>
      </w:pPr>
    </w:p>
    <w:p>
      <w:pPr>
        <w:ind w:firstLine="551" w:firstLineChars="196"/>
        <w:rPr>
          <w:rFonts w:eastAsia="仿宋_GB2312"/>
          <w:b/>
          <w:sz w:val="28"/>
          <w:szCs w:val="28"/>
        </w:rPr>
      </w:pPr>
      <w:r>
        <w:rPr>
          <w:rFonts w:eastAsia="仿宋_GB2312"/>
          <w:b/>
          <w:sz w:val="28"/>
          <w:szCs w:val="28"/>
        </w:rPr>
        <w:t>四、预期的社会经济效益</w:t>
      </w:r>
    </w:p>
    <w:p>
      <w:pPr>
        <w:pStyle w:val="5"/>
        <w:ind w:firstLine="480"/>
        <w:rPr>
          <w:rFonts w:ascii="Times New Roman" w:hAnsi="Times New Roman" w:eastAsia="仿宋_GB2312"/>
          <w:color w:val="000000"/>
          <w:sz w:val="24"/>
        </w:rPr>
      </w:pPr>
      <w:r>
        <w:rPr>
          <w:rFonts w:hint="eastAsia" w:ascii="Times New Roman" w:hAnsi="Times New Roman" w:eastAsia="仿宋_GB2312"/>
          <w:color w:val="000000"/>
          <w:sz w:val="24"/>
        </w:rPr>
        <w:t>辽宁省鞍山市岫岩满族自治县所产的岫岩玉，质地优良，开发利用历史悠久，在中国传统文化与玉文化发展史上占有十分重要的地位。岫岩玉有两种分类即：蛇纹石玉和闪石玉。岫岩蛇纹石玉无论是储量还是质量都位居全国此类玉石之首，并建有全国规模最大的玉石矿山；岫岩闪石玉俗称老玉、河磨玉，与新疆和田玉同质，近年来在岫岩县偏岭镇细玉沟发现了全国此类玉石规模最大的矿脉。悠久的开发利用历史和丰富的玉石资源使岫岩玉在中国玉文化历史中作出了重要贡献，也为当今岫岩玉产业的发展奠定了雄厚的物质基础。</w:t>
      </w:r>
    </w:p>
    <w:p>
      <w:pPr>
        <w:pStyle w:val="5"/>
        <w:ind w:firstLine="480"/>
        <w:rPr>
          <w:rFonts w:ascii="Times New Roman" w:hAnsi="Times New Roman" w:eastAsia="仿宋_GB2312"/>
          <w:color w:val="000000"/>
          <w:sz w:val="24"/>
        </w:rPr>
      </w:pPr>
      <w:r>
        <w:rPr>
          <w:rFonts w:hint="eastAsia" w:ascii="Times New Roman" w:hAnsi="Times New Roman" w:eastAsia="仿宋_GB2312"/>
          <w:color w:val="000000"/>
          <w:sz w:val="24"/>
        </w:rPr>
        <w:t>为了保护和发扬“岫岩玉雕”这一具有传统历史文化的优秀品牌，使之成为具有重大历史和现实意义的知识产权，确保岫岩玉独有的品质和特色，进一步规范其开采、生产和销售，并在保护区域内形成岫岩玉产业生产加工基地，故目前岫岩玉雕产品急需一个指标全面、产地可验证的标准用以规范市场，打击假冒伪劣现象。</w:t>
      </w:r>
    </w:p>
    <w:p>
      <w:pPr>
        <w:pStyle w:val="5"/>
        <w:ind w:firstLine="480"/>
        <w:rPr>
          <w:rFonts w:ascii="Times New Roman" w:hAnsi="Times New Roman" w:eastAsia="仿宋_GB2312"/>
          <w:color w:val="000000"/>
          <w:sz w:val="24"/>
        </w:rPr>
      </w:pPr>
      <w:r>
        <w:rPr>
          <w:rFonts w:hint="eastAsia" w:ascii="Times New Roman" w:hAnsi="Times New Roman" w:eastAsia="仿宋_GB2312"/>
          <w:color w:val="000000"/>
          <w:sz w:val="24"/>
        </w:rPr>
        <w:t>“岫岩玉”已被认证为国家地理标志产品，玉石产业的发展已成为鞍山市岫岩满族自治县地区的一项“富民产业”。为做大做强“岫岩玉雕”品牌产品，维护品牌形象，提升产品品质，特制定本标准。</w:t>
      </w:r>
    </w:p>
    <w:p>
      <w:pPr>
        <w:pStyle w:val="5"/>
        <w:ind w:firstLine="480"/>
        <w:rPr>
          <w:rFonts w:ascii="Times New Roman" w:hAnsi="Times New Roman" w:eastAsia="仿宋_GB2312"/>
          <w:color w:val="000000"/>
          <w:sz w:val="24"/>
        </w:rPr>
      </w:pPr>
      <w:r>
        <w:rPr>
          <w:rFonts w:hint="eastAsia" w:ascii="Times New Roman" w:hAnsi="Times New Roman" w:eastAsia="仿宋_GB2312"/>
          <w:color w:val="000000"/>
          <w:sz w:val="24"/>
        </w:rPr>
        <w:t xml:space="preserve">本标准的发布与实施，有利于满足市场需求，规范鞍山市岫岩满族自治县地区岫岩玉雕加工市场，提升岫岩玉雕市场竞争力，推动岫岩玉雕富民产业健康发展，其经济效益和社会效益极其显著。 </w:t>
      </w:r>
      <w:r>
        <w:rPr>
          <w:rFonts w:ascii="Times New Roman" w:hAnsi="Times New Roman" w:eastAsia="仿宋_GB2312"/>
          <w:color w:val="000000"/>
          <w:sz w:val="24"/>
        </w:rPr>
        <w:t xml:space="preserve"> </w:t>
      </w:r>
    </w:p>
    <w:p>
      <w:pPr>
        <w:ind w:firstLine="470" w:firstLineChars="196"/>
        <w:rPr>
          <w:rFonts w:eastAsia="仿宋_GB2312"/>
          <w:sz w:val="24"/>
        </w:rPr>
      </w:pPr>
      <w:r>
        <w:rPr>
          <w:rFonts w:eastAsia="仿宋_GB2312"/>
          <w:sz w:val="24"/>
        </w:rPr>
        <w:t xml:space="preserve"> </w:t>
      </w:r>
      <w:r>
        <w:rPr>
          <w:rFonts w:eastAsia="仿宋_GB2312"/>
          <w:b/>
          <w:sz w:val="28"/>
          <w:szCs w:val="28"/>
        </w:rPr>
        <w:t>五、与有关的现行法律、法规和国家标准、行业标准、地方标准的关系</w:t>
      </w:r>
    </w:p>
    <w:p>
      <w:pPr>
        <w:autoSpaceDE w:val="0"/>
        <w:autoSpaceDN w:val="0"/>
        <w:adjustRightInd w:val="0"/>
        <w:spacing w:line="360" w:lineRule="auto"/>
        <w:jc w:val="left"/>
        <w:rPr>
          <w:rFonts w:eastAsia="仿宋_GB2312"/>
          <w:color w:val="000000"/>
          <w:sz w:val="24"/>
        </w:rPr>
      </w:pPr>
      <w:r>
        <w:rPr>
          <w:rFonts w:eastAsia="仿宋_GB2312"/>
          <w:b/>
          <w:color w:val="000080"/>
          <w:sz w:val="24"/>
        </w:rPr>
        <w:t xml:space="preserve">    </w:t>
      </w:r>
      <w:r>
        <w:rPr>
          <w:rFonts w:eastAsia="仿宋_GB2312"/>
          <w:color w:val="000000"/>
          <w:sz w:val="24"/>
        </w:rPr>
        <w:t>本标准与我国现行的法律、法规没有抵触。</w:t>
      </w:r>
    </w:p>
    <w:p>
      <w:pPr>
        <w:ind w:firstLine="551" w:firstLineChars="196"/>
        <w:rPr>
          <w:rFonts w:eastAsia="仿宋_GB2312"/>
          <w:b/>
          <w:sz w:val="28"/>
          <w:szCs w:val="28"/>
        </w:rPr>
      </w:pPr>
      <w:r>
        <w:rPr>
          <w:rFonts w:hint="eastAsia" w:eastAsia="仿宋_GB2312"/>
          <w:b/>
          <w:sz w:val="28"/>
          <w:szCs w:val="28"/>
        </w:rPr>
        <w:t>六</w:t>
      </w:r>
      <w:r>
        <w:rPr>
          <w:rFonts w:eastAsia="仿宋_GB2312"/>
          <w:b/>
          <w:sz w:val="28"/>
          <w:szCs w:val="28"/>
        </w:rPr>
        <w:t>、贯彻标准的要求、措施及标准实施的建议</w:t>
      </w:r>
    </w:p>
    <w:p>
      <w:pPr>
        <w:pStyle w:val="5"/>
        <w:ind w:firstLine="480"/>
        <w:rPr>
          <w:rFonts w:ascii="Times New Roman" w:hAnsi="Times New Roman" w:eastAsia="仿宋_GB2312"/>
          <w:color w:val="000000"/>
          <w:sz w:val="24"/>
        </w:rPr>
      </w:pPr>
      <w:r>
        <w:rPr>
          <w:rFonts w:ascii="Times New Roman" w:hAnsi="Times New Roman" w:eastAsia="仿宋_GB2312"/>
          <w:color w:val="000000"/>
          <w:sz w:val="24"/>
        </w:rPr>
        <w:t>本标准</w:t>
      </w:r>
      <w:r>
        <w:rPr>
          <w:rFonts w:hint="eastAsia" w:ascii="Times New Roman" w:hAnsi="Times New Roman" w:eastAsia="仿宋_GB2312"/>
          <w:color w:val="000000"/>
          <w:sz w:val="24"/>
        </w:rPr>
        <w:t>的宣贯和实施有助于促进“岫岩玉雕”健康发展</w:t>
      </w:r>
      <w:r>
        <w:rPr>
          <w:rFonts w:ascii="Times New Roman" w:hAnsi="Times New Roman" w:eastAsia="仿宋_GB2312"/>
          <w:color w:val="000000"/>
          <w:sz w:val="24"/>
        </w:rPr>
        <w:t>，在实施过程中仍需根据实际情况及时加以修订和更新，以适应技术和生产发展的需要。</w:t>
      </w:r>
    </w:p>
    <w:p>
      <w:pPr>
        <w:pStyle w:val="5"/>
        <w:ind w:firstLine="480"/>
        <w:rPr>
          <w:rFonts w:ascii="Times New Roman" w:hAnsi="Times New Roman" w:eastAsia="仿宋_GB2312"/>
          <w:color w:val="000000"/>
          <w:sz w:val="24"/>
        </w:rPr>
      </w:pPr>
      <w:r>
        <w:rPr>
          <w:rFonts w:ascii="Times New Roman" w:hAnsi="Times New Roman" w:eastAsia="仿宋_GB2312"/>
          <w:color w:val="000000"/>
          <w:sz w:val="24"/>
        </w:rPr>
        <w:t>标准发布实施后，建议企业</w:t>
      </w:r>
      <w:r>
        <w:rPr>
          <w:rFonts w:hint="eastAsia" w:ascii="Times New Roman" w:hAnsi="Times New Roman" w:eastAsia="仿宋_GB2312"/>
          <w:color w:val="000000"/>
          <w:sz w:val="24"/>
        </w:rPr>
        <w:t>积极参与</w:t>
      </w:r>
      <w:r>
        <w:rPr>
          <w:rFonts w:ascii="Times New Roman" w:hAnsi="Times New Roman" w:eastAsia="仿宋_GB2312"/>
          <w:color w:val="000000"/>
          <w:sz w:val="24"/>
        </w:rPr>
        <w:t>技术培训和交流，使其熟练掌握</w:t>
      </w:r>
      <w:r>
        <w:rPr>
          <w:rFonts w:hint="eastAsia" w:ascii="Times New Roman" w:hAnsi="Times New Roman" w:eastAsia="仿宋_GB2312"/>
          <w:color w:val="000000"/>
          <w:sz w:val="24"/>
        </w:rPr>
        <w:t>产品的生产环境、质量特色、生产工艺等要点</w:t>
      </w:r>
      <w:r>
        <w:rPr>
          <w:rFonts w:ascii="Times New Roman" w:hAnsi="Times New Roman" w:eastAsia="仿宋_GB2312"/>
          <w:color w:val="000000"/>
          <w:sz w:val="24"/>
        </w:rPr>
        <w:t>，</w:t>
      </w:r>
      <w:r>
        <w:rPr>
          <w:rFonts w:hint="eastAsia" w:ascii="Times New Roman" w:hAnsi="Times New Roman" w:eastAsia="仿宋_GB2312"/>
          <w:color w:val="000000"/>
          <w:sz w:val="24"/>
        </w:rPr>
        <w:t>进而促进岫岩玉雕产业健康可持续发展。</w:t>
      </w:r>
    </w:p>
    <w:p>
      <w:pPr>
        <w:ind w:firstLine="551" w:firstLineChars="196"/>
        <w:rPr>
          <w:rFonts w:eastAsia="仿宋_GB2312"/>
          <w:b/>
          <w:sz w:val="28"/>
          <w:szCs w:val="28"/>
        </w:rPr>
      </w:pPr>
      <w:r>
        <w:rPr>
          <w:rFonts w:hint="eastAsia" w:eastAsia="仿宋_GB2312"/>
          <w:b/>
          <w:sz w:val="28"/>
          <w:szCs w:val="28"/>
        </w:rPr>
        <w:t>七</w:t>
      </w:r>
      <w:r>
        <w:rPr>
          <w:rFonts w:eastAsia="仿宋_GB2312"/>
          <w:b/>
          <w:sz w:val="28"/>
          <w:szCs w:val="28"/>
        </w:rPr>
        <w:t>、废止或替代现行有关标准文件的建议</w:t>
      </w:r>
    </w:p>
    <w:p>
      <w:pPr>
        <w:pStyle w:val="5"/>
        <w:ind w:firstLine="480"/>
        <w:rPr>
          <w:rFonts w:ascii="Times New Roman" w:hAnsi="Times New Roman" w:eastAsia="仿宋_GB2312"/>
          <w:color w:val="000000"/>
          <w:sz w:val="24"/>
        </w:rPr>
      </w:pPr>
      <w:r>
        <w:rPr>
          <w:rFonts w:ascii="Times New Roman" w:hAnsi="Times New Roman" w:eastAsia="仿宋_GB2312"/>
          <w:color w:val="000000"/>
          <w:sz w:val="24"/>
        </w:rPr>
        <w:t>本标准为首次发布，没有废止或替代现行有关标准文件的建议。</w:t>
      </w:r>
    </w:p>
    <w:p>
      <w:pPr>
        <w:ind w:firstLine="551" w:firstLineChars="196"/>
        <w:rPr>
          <w:rFonts w:eastAsia="仿宋_GB2312"/>
          <w:b/>
          <w:sz w:val="28"/>
          <w:szCs w:val="28"/>
        </w:rPr>
      </w:pPr>
      <w:r>
        <w:rPr>
          <w:rFonts w:hint="eastAsia" w:eastAsia="仿宋_GB2312"/>
          <w:b/>
          <w:sz w:val="28"/>
          <w:szCs w:val="28"/>
        </w:rPr>
        <w:t xml:space="preserve">八 </w:t>
      </w:r>
      <w:r>
        <w:rPr>
          <w:rFonts w:eastAsia="仿宋_GB2312"/>
          <w:b/>
          <w:sz w:val="28"/>
          <w:szCs w:val="28"/>
        </w:rPr>
        <w:t>、其他应予以说明的事项</w:t>
      </w:r>
    </w:p>
    <w:p>
      <w:pPr>
        <w:ind w:firstLine="470" w:firstLineChars="196"/>
        <w:rPr>
          <w:rFonts w:eastAsia="仿宋_GB2312"/>
          <w:sz w:val="24"/>
        </w:rPr>
      </w:pPr>
      <w:r>
        <w:rPr>
          <w:rFonts w:eastAsia="仿宋_GB2312"/>
          <w:sz w:val="24"/>
        </w:rPr>
        <w:t>无</w:t>
      </w:r>
    </w:p>
    <w:sectPr>
      <w:headerReference r:id="rId3" w:type="default"/>
      <w:footerReference r:id="rId4" w:type="default"/>
      <w:footerReference r:id="rId5" w:type="even"/>
      <w:pgSz w:w="11906" w:h="16838"/>
      <w:pgMar w:top="1440" w:right="1800" w:bottom="1440" w:left="1800" w:header="851" w:footer="992" w:gutter="0"/>
      <w:pgNumType w:start="0"/>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C50F90"/>
    <w:multiLevelType w:val="multilevel"/>
    <w:tmpl w:val="44C50F90"/>
    <w:lvl w:ilvl="0" w:tentative="0">
      <w:start w:val="1"/>
      <w:numFmt w:val="lowerLetter"/>
      <w:pStyle w:val="63"/>
      <w:lvlText w:val="%1)"/>
      <w:lvlJc w:val="left"/>
      <w:pPr>
        <w:tabs>
          <w:tab w:val="left" w:pos="851"/>
        </w:tabs>
        <w:ind w:left="851" w:hanging="426"/>
      </w:pPr>
      <w:rPr>
        <w:rFonts w:hint="eastAsia" w:ascii="宋体" w:hAnsi="Times New Roman" w:eastAsia="宋体"/>
        <w:sz w:val="21"/>
      </w:rPr>
    </w:lvl>
    <w:lvl w:ilvl="1" w:tentative="0">
      <w:start w:val="1"/>
      <w:numFmt w:val="decimal"/>
      <w:pStyle w:val="61"/>
      <w:lvlText w:val="%2)"/>
      <w:lvlJc w:val="left"/>
      <w:pPr>
        <w:tabs>
          <w:tab w:val="left" w:pos="1276"/>
        </w:tabs>
        <w:ind w:left="1276" w:hanging="425"/>
      </w:pPr>
      <w:rPr>
        <w:rFonts w:hint="eastAsia" w:ascii="宋体" w:hAnsi="Times New Roman" w:eastAsia="宋体"/>
        <w:sz w:val="21"/>
      </w:rPr>
    </w:lvl>
    <w:lvl w:ilvl="2" w:tentative="0">
      <w:start w:val="1"/>
      <w:numFmt w:val="decimal"/>
      <w:pStyle w:val="62"/>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46806F7D"/>
    <w:multiLevelType w:val="multilevel"/>
    <w:tmpl w:val="46806F7D"/>
    <w:lvl w:ilvl="0" w:tentative="0">
      <w:start w:val="1"/>
      <w:numFmt w:val="none"/>
      <w:pStyle w:val="50"/>
      <w:lvlText w:val="图"/>
      <w:lvlJc w:val="left"/>
      <w:pPr>
        <w:tabs>
          <w:tab w:val="left" w:pos="1830"/>
        </w:tabs>
        <w:ind w:left="1470" w:firstLine="0"/>
      </w:pPr>
      <w:rPr>
        <w:rFonts w:hint="eastAsia" w:ascii="黑体" w:eastAsia="黑体"/>
        <w:b w:val="0"/>
        <w:i w:val="0"/>
        <w:sz w:val="21"/>
      </w:rPr>
    </w:lvl>
    <w:lvl w:ilvl="1" w:tentative="0">
      <w:start w:val="1"/>
      <w:numFmt w:val="lowerLetter"/>
      <w:lvlText w:val="%2)"/>
      <w:lvlJc w:val="left"/>
      <w:pPr>
        <w:tabs>
          <w:tab w:val="left" w:pos="2310"/>
        </w:tabs>
        <w:ind w:left="2310" w:hanging="420"/>
      </w:pPr>
    </w:lvl>
    <w:lvl w:ilvl="2" w:tentative="0">
      <w:start w:val="1"/>
      <w:numFmt w:val="lowerRoman"/>
      <w:lvlText w:val="%3."/>
      <w:lvlJc w:val="right"/>
      <w:pPr>
        <w:tabs>
          <w:tab w:val="left" w:pos="2730"/>
        </w:tabs>
        <w:ind w:left="2730" w:hanging="420"/>
      </w:pPr>
    </w:lvl>
    <w:lvl w:ilvl="3" w:tentative="0">
      <w:start w:val="1"/>
      <w:numFmt w:val="decimal"/>
      <w:lvlText w:val="%4."/>
      <w:lvlJc w:val="left"/>
      <w:pPr>
        <w:tabs>
          <w:tab w:val="left" w:pos="3150"/>
        </w:tabs>
        <w:ind w:left="3150" w:hanging="420"/>
      </w:pPr>
    </w:lvl>
    <w:lvl w:ilvl="4" w:tentative="0">
      <w:start w:val="1"/>
      <w:numFmt w:val="lowerLetter"/>
      <w:lvlText w:val="%5)"/>
      <w:lvlJc w:val="left"/>
      <w:pPr>
        <w:tabs>
          <w:tab w:val="left" w:pos="3570"/>
        </w:tabs>
        <w:ind w:left="3570" w:hanging="420"/>
      </w:pPr>
    </w:lvl>
    <w:lvl w:ilvl="5" w:tentative="0">
      <w:start w:val="1"/>
      <w:numFmt w:val="lowerRoman"/>
      <w:lvlText w:val="%6."/>
      <w:lvlJc w:val="right"/>
      <w:pPr>
        <w:tabs>
          <w:tab w:val="left" w:pos="3990"/>
        </w:tabs>
        <w:ind w:left="3990" w:hanging="420"/>
      </w:pPr>
    </w:lvl>
    <w:lvl w:ilvl="6" w:tentative="0">
      <w:start w:val="1"/>
      <w:numFmt w:val="decimal"/>
      <w:lvlText w:val="%7."/>
      <w:lvlJc w:val="left"/>
      <w:pPr>
        <w:tabs>
          <w:tab w:val="left" w:pos="4410"/>
        </w:tabs>
        <w:ind w:left="4410" w:hanging="420"/>
      </w:pPr>
    </w:lvl>
    <w:lvl w:ilvl="7" w:tentative="0">
      <w:start w:val="1"/>
      <w:numFmt w:val="lowerLetter"/>
      <w:lvlText w:val="%8)"/>
      <w:lvlJc w:val="left"/>
      <w:pPr>
        <w:tabs>
          <w:tab w:val="left" w:pos="4830"/>
        </w:tabs>
        <w:ind w:left="4830" w:hanging="420"/>
      </w:pPr>
    </w:lvl>
    <w:lvl w:ilvl="8" w:tentative="0">
      <w:start w:val="1"/>
      <w:numFmt w:val="lowerRoman"/>
      <w:lvlText w:val="%9."/>
      <w:lvlJc w:val="right"/>
      <w:pPr>
        <w:tabs>
          <w:tab w:val="left" w:pos="5250"/>
        </w:tabs>
        <w:ind w:left="5250" w:hanging="420"/>
      </w:pPr>
    </w:lvl>
  </w:abstractNum>
  <w:abstractNum w:abstractNumId="2">
    <w:nsid w:val="657D3FBC"/>
    <w:multiLevelType w:val="multilevel"/>
    <w:tmpl w:val="657D3FBC"/>
    <w:lvl w:ilvl="0" w:tentative="0">
      <w:start w:val="1"/>
      <w:numFmt w:val="upperLetter"/>
      <w:pStyle w:val="36"/>
      <w:suff w:val="nothing"/>
      <w:lvlText w:val="附　录　%1"/>
      <w:lvlJc w:val="left"/>
      <w:pPr>
        <w:ind w:left="0" w:firstLine="0"/>
      </w:pPr>
      <w:rPr>
        <w:rFonts w:hint="eastAsia" w:ascii="黑体" w:hAnsi="Times New Roman" w:eastAsia="黑体"/>
        <w:b w:val="0"/>
        <w:i w:val="0"/>
        <w:sz w:val="21"/>
      </w:rPr>
    </w:lvl>
    <w:lvl w:ilvl="1" w:tentative="0">
      <w:start w:val="1"/>
      <w:numFmt w:val="none"/>
      <w:pStyle w:val="40"/>
      <w:suff w:val="nothing"/>
      <w:lvlText w:val="C.4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41"/>
      <w:suff w:val="nothing"/>
      <w:lvlText w:val="C%2.4.1　"/>
      <w:lvlJc w:val="left"/>
      <w:pPr>
        <w:ind w:left="0" w:firstLine="0"/>
      </w:pPr>
      <w:rPr>
        <w:rFonts w:hint="eastAsia" w:ascii="黑体" w:hAnsi="Times New Roman" w:eastAsia="黑体"/>
        <w:b w:val="0"/>
        <w:i w:val="0"/>
        <w:sz w:val="21"/>
      </w:rPr>
    </w:lvl>
    <w:lvl w:ilvl="3" w:tentative="0">
      <w:start w:val="1"/>
      <w:numFmt w:val="decimal"/>
      <w:pStyle w:val="42"/>
      <w:suff w:val="nothing"/>
      <w:lvlText w:val="%1.%2.%3.%4　"/>
      <w:lvlJc w:val="left"/>
      <w:pPr>
        <w:ind w:left="0" w:firstLine="0"/>
      </w:pPr>
      <w:rPr>
        <w:rFonts w:hint="eastAsia" w:ascii="黑体" w:hAnsi="Times New Roman" w:eastAsia="黑体"/>
        <w:b w:val="0"/>
        <w:i w:val="0"/>
        <w:sz w:val="21"/>
      </w:rPr>
    </w:lvl>
    <w:lvl w:ilvl="4" w:tentative="0">
      <w:start w:val="1"/>
      <w:numFmt w:val="decimal"/>
      <w:pStyle w:val="43"/>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C51FD"/>
    <w:rsid w:val="0000195E"/>
    <w:rsid w:val="00004DA8"/>
    <w:rsid w:val="000058C1"/>
    <w:rsid w:val="00007181"/>
    <w:rsid w:val="00007C10"/>
    <w:rsid w:val="000118DC"/>
    <w:rsid w:val="00011990"/>
    <w:rsid w:val="00014015"/>
    <w:rsid w:val="00021DCC"/>
    <w:rsid w:val="000317D6"/>
    <w:rsid w:val="000360C1"/>
    <w:rsid w:val="000373A4"/>
    <w:rsid w:val="0004065A"/>
    <w:rsid w:val="00041CD4"/>
    <w:rsid w:val="00041DDA"/>
    <w:rsid w:val="00042FBA"/>
    <w:rsid w:val="000438FF"/>
    <w:rsid w:val="00054E2F"/>
    <w:rsid w:val="00056753"/>
    <w:rsid w:val="00057070"/>
    <w:rsid w:val="00060504"/>
    <w:rsid w:val="000673E8"/>
    <w:rsid w:val="0007337F"/>
    <w:rsid w:val="000745C6"/>
    <w:rsid w:val="00075FCA"/>
    <w:rsid w:val="00085941"/>
    <w:rsid w:val="00087B11"/>
    <w:rsid w:val="00093CA5"/>
    <w:rsid w:val="00094E23"/>
    <w:rsid w:val="00096E86"/>
    <w:rsid w:val="000A03E4"/>
    <w:rsid w:val="000A0435"/>
    <w:rsid w:val="000A1885"/>
    <w:rsid w:val="000A3C1B"/>
    <w:rsid w:val="000A5D32"/>
    <w:rsid w:val="000A6482"/>
    <w:rsid w:val="000B7A52"/>
    <w:rsid w:val="000C428B"/>
    <w:rsid w:val="000D05EA"/>
    <w:rsid w:val="000D7A23"/>
    <w:rsid w:val="000E556F"/>
    <w:rsid w:val="000E642A"/>
    <w:rsid w:val="000F4023"/>
    <w:rsid w:val="000F4243"/>
    <w:rsid w:val="000F4AE9"/>
    <w:rsid w:val="000F7466"/>
    <w:rsid w:val="000F7A93"/>
    <w:rsid w:val="00104652"/>
    <w:rsid w:val="00105B00"/>
    <w:rsid w:val="00107AAC"/>
    <w:rsid w:val="00117370"/>
    <w:rsid w:val="00117453"/>
    <w:rsid w:val="00121B81"/>
    <w:rsid w:val="0012378A"/>
    <w:rsid w:val="00123FCD"/>
    <w:rsid w:val="00131BD1"/>
    <w:rsid w:val="00132A65"/>
    <w:rsid w:val="0013316D"/>
    <w:rsid w:val="001337E1"/>
    <w:rsid w:val="00133C81"/>
    <w:rsid w:val="00135A25"/>
    <w:rsid w:val="001413D3"/>
    <w:rsid w:val="00147A06"/>
    <w:rsid w:val="00151362"/>
    <w:rsid w:val="0015289E"/>
    <w:rsid w:val="00153144"/>
    <w:rsid w:val="001556D6"/>
    <w:rsid w:val="00155A7A"/>
    <w:rsid w:val="001564AF"/>
    <w:rsid w:val="001568DC"/>
    <w:rsid w:val="00156936"/>
    <w:rsid w:val="0015731C"/>
    <w:rsid w:val="001610FC"/>
    <w:rsid w:val="00163DB7"/>
    <w:rsid w:val="00165631"/>
    <w:rsid w:val="00165CD2"/>
    <w:rsid w:val="00166803"/>
    <w:rsid w:val="00174BA3"/>
    <w:rsid w:val="00175489"/>
    <w:rsid w:val="00183B03"/>
    <w:rsid w:val="00197CBF"/>
    <w:rsid w:val="001A1E94"/>
    <w:rsid w:val="001A1EF4"/>
    <w:rsid w:val="001A2EB1"/>
    <w:rsid w:val="001A3336"/>
    <w:rsid w:val="001A5602"/>
    <w:rsid w:val="001B5906"/>
    <w:rsid w:val="001B63C4"/>
    <w:rsid w:val="001B6DB2"/>
    <w:rsid w:val="001B7245"/>
    <w:rsid w:val="001C097B"/>
    <w:rsid w:val="001C174E"/>
    <w:rsid w:val="001C448C"/>
    <w:rsid w:val="001C47DA"/>
    <w:rsid w:val="001C63E2"/>
    <w:rsid w:val="001C680F"/>
    <w:rsid w:val="001D49DE"/>
    <w:rsid w:val="001E0117"/>
    <w:rsid w:val="001E0573"/>
    <w:rsid w:val="001E5F73"/>
    <w:rsid w:val="001E6186"/>
    <w:rsid w:val="001E6BBF"/>
    <w:rsid w:val="001F05D3"/>
    <w:rsid w:val="001F19FE"/>
    <w:rsid w:val="001F2CA4"/>
    <w:rsid w:val="001F42DB"/>
    <w:rsid w:val="001F4B5B"/>
    <w:rsid w:val="0020079C"/>
    <w:rsid w:val="002009F2"/>
    <w:rsid w:val="0020201A"/>
    <w:rsid w:val="00202F10"/>
    <w:rsid w:val="00203AFF"/>
    <w:rsid w:val="00204F8A"/>
    <w:rsid w:val="00210053"/>
    <w:rsid w:val="00211695"/>
    <w:rsid w:val="0021393C"/>
    <w:rsid w:val="00213DBC"/>
    <w:rsid w:val="002141B1"/>
    <w:rsid w:val="002148E1"/>
    <w:rsid w:val="00216E29"/>
    <w:rsid w:val="002212CE"/>
    <w:rsid w:val="00222336"/>
    <w:rsid w:val="00224EAB"/>
    <w:rsid w:val="00230B1B"/>
    <w:rsid w:val="00231C0C"/>
    <w:rsid w:val="00231CBC"/>
    <w:rsid w:val="002363A7"/>
    <w:rsid w:val="00240EEC"/>
    <w:rsid w:val="00241655"/>
    <w:rsid w:val="00245A62"/>
    <w:rsid w:val="00245F26"/>
    <w:rsid w:val="002472C2"/>
    <w:rsid w:val="00263755"/>
    <w:rsid w:val="002669B4"/>
    <w:rsid w:val="0027283C"/>
    <w:rsid w:val="00276B47"/>
    <w:rsid w:val="002770E1"/>
    <w:rsid w:val="0028099D"/>
    <w:rsid w:val="00281015"/>
    <w:rsid w:val="00281F98"/>
    <w:rsid w:val="002825B5"/>
    <w:rsid w:val="002839E0"/>
    <w:rsid w:val="00284678"/>
    <w:rsid w:val="002851AD"/>
    <w:rsid w:val="00286797"/>
    <w:rsid w:val="00287E28"/>
    <w:rsid w:val="00290A95"/>
    <w:rsid w:val="00290E1A"/>
    <w:rsid w:val="0029104E"/>
    <w:rsid w:val="002930FE"/>
    <w:rsid w:val="0029524C"/>
    <w:rsid w:val="002B1010"/>
    <w:rsid w:val="002B146F"/>
    <w:rsid w:val="002B157C"/>
    <w:rsid w:val="002B2C92"/>
    <w:rsid w:val="002B4209"/>
    <w:rsid w:val="002B5B92"/>
    <w:rsid w:val="002C108B"/>
    <w:rsid w:val="002C1D86"/>
    <w:rsid w:val="002C3915"/>
    <w:rsid w:val="002C3F8C"/>
    <w:rsid w:val="002C6133"/>
    <w:rsid w:val="002D4C63"/>
    <w:rsid w:val="002E1916"/>
    <w:rsid w:val="002E2150"/>
    <w:rsid w:val="002E2E76"/>
    <w:rsid w:val="002E567F"/>
    <w:rsid w:val="002E575A"/>
    <w:rsid w:val="002E73E2"/>
    <w:rsid w:val="002E7E8E"/>
    <w:rsid w:val="002E7ED6"/>
    <w:rsid w:val="002F0BDE"/>
    <w:rsid w:val="002F32F0"/>
    <w:rsid w:val="003014A8"/>
    <w:rsid w:val="0030191E"/>
    <w:rsid w:val="00301BDA"/>
    <w:rsid w:val="003036B8"/>
    <w:rsid w:val="003132EE"/>
    <w:rsid w:val="003137AF"/>
    <w:rsid w:val="00313B1A"/>
    <w:rsid w:val="00317BF0"/>
    <w:rsid w:val="00321F77"/>
    <w:rsid w:val="00323FDA"/>
    <w:rsid w:val="003243E0"/>
    <w:rsid w:val="00330EDF"/>
    <w:rsid w:val="00333384"/>
    <w:rsid w:val="00334A0F"/>
    <w:rsid w:val="00334F0C"/>
    <w:rsid w:val="00335F07"/>
    <w:rsid w:val="003450CC"/>
    <w:rsid w:val="0035113B"/>
    <w:rsid w:val="0035208C"/>
    <w:rsid w:val="00353219"/>
    <w:rsid w:val="0036136B"/>
    <w:rsid w:val="00362CFA"/>
    <w:rsid w:val="003631BB"/>
    <w:rsid w:val="003657FA"/>
    <w:rsid w:val="00366AA3"/>
    <w:rsid w:val="003679F7"/>
    <w:rsid w:val="0037117D"/>
    <w:rsid w:val="00371B12"/>
    <w:rsid w:val="003725C7"/>
    <w:rsid w:val="00374960"/>
    <w:rsid w:val="00376A2E"/>
    <w:rsid w:val="00377F56"/>
    <w:rsid w:val="003807DF"/>
    <w:rsid w:val="003831FB"/>
    <w:rsid w:val="003857E0"/>
    <w:rsid w:val="003902D4"/>
    <w:rsid w:val="003905A7"/>
    <w:rsid w:val="00392AE2"/>
    <w:rsid w:val="00392B37"/>
    <w:rsid w:val="00396AB8"/>
    <w:rsid w:val="003A1E03"/>
    <w:rsid w:val="003A23BC"/>
    <w:rsid w:val="003A7586"/>
    <w:rsid w:val="003B00FA"/>
    <w:rsid w:val="003B0784"/>
    <w:rsid w:val="003B11B9"/>
    <w:rsid w:val="003B1A89"/>
    <w:rsid w:val="003B1B50"/>
    <w:rsid w:val="003B4266"/>
    <w:rsid w:val="003B486F"/>
    <w:rsid w:val="003B625C"/>
    <w:rsid w:val="003C1177"/>
    <w:rsid w:val="003C236C"/>
    <w:rsid w:val="003C5498"/>
    <w:rsid w:val="003C5EA6"/>
    <w:rsid w:val="003C742E"/>
    <w:rsid w:val="003C7C39"/>
    <w:rsid w:val="003D0255"/>
    <w:rsid w:val="003D7583"/>
    <w:rsid w:val="003E072B"/>
    <w:rsid w:val="003E0EEA"/>
    <w:rsid w:val="003E26CE"/>
    <w:rsid w:val="003E32CB"/>
    <w:rsid w:val="003E4DBE"/>
    <w:rsid w:val="003E6576"/>
    <w:rsid w:val="003E65DE"/>
    <w:rsid w:val="003F6C59"/>
    <w:rsid w:val="00400E00"/>
    <w:rsid w:val="00401454"/>
    <w:rsid w:val="00401F3D"/>
    <w:rsid w:val="004048DE"/>
    <w:rsid w:val="00407FB1"/>
    <w:rsid w:val="00411660"/>
    <w:rsid w:val="00412D3C"/>
    <w:rsid w:val="00415680"/>
    <w:rsid w:val="004230AE"/>
    <w:rsid w:val="00425A5E"/>
    <w:rsid w:val="00425B2B"/>
    <w:rsid w:val="00431E42"/>
    <w:rsid w:val="00432514"/>
    <w:rsid w:val="0043255E"/>
    <w:rsid w:val="0043256D"/>
    <w:rsid w:val="004401E7"/>
    <w:rsid w:val="004475A4"/>
    <w:rsid w:val="00447A27"/>
    <w:rsid w:val="00452E15"/>
    <w:rsid w:val="004546FD"/>
    <w:rsid w:val="00454B42"/>
    <w:rsid w:val="00456AA0"/>
    <w:rsid w:val="00463720"/>
    <w:rsid w:val="00466E7C"/>
    <w:rsid w:val="00470F87"/>
    <w:rsid w:val="004735D5"/>
    <w:rsid w:val="00474486"/>
    <w:rsid w:val="00474F5F"/>
    <w:rsid w:val="00475AF8"/>
    <w:rsid w:val="00477D98"/>
    <w:rsid w:val="00484F76"/>
    <w:rsid w:val="00485B5B"/>
    <w:rsid w:val="00486824"/>
    <w:rsid w:val="00492FD7"/>
    <w:rsid w:val="004957A5"/>
    <w:rsid w:val="004A0EFA"/>
    <w:rsid w:val="004A1059"/>
    <w:rsid w:val="004A6506"/>
    <w:rsid w:val="004A7B34"/>
    <w:rsid w:val="004B1DB4"/>
    <w:rsid w:val="004B5941"/>
    <w:rsid w:val="004B6B68"/>
    <w:rsid w:val="004C1EBE"/>
    <w:rsid w:val="004C2C7F"/>
    <w:rsid w:val="004C5429"/>
    <w:rsid w:val="004D0D1D"/>
    <w:rsid w:val="004D2348"/>
    <w:rsid w:val="004D336F"/>
    <w:rsid w:val="004D60E0"/>
    <w:rsid w:val="004D6927"/>
    <w:rsid w:val="004D71B7"/>
    <w:rsid w:val="004E0111"/>
    <w:rsid w:val="004E0E54"/>
    <w:rsid w:val="004E1F94"/>
    <w:rsid w:val="004E2B52"/>
    <w:rsid w:val="004E3588"/>
    <w:rsid w:val="004E411B"/>
    <w:rsid w:val="004F3D27"/>
    <w:rsid w:val="004F47A6"/>
    <w:rsid w:val="00501C5F"/>
    <w:rsid w:val="005046C2"/>
    <w:rsid w:val="00512944"/>
    <w:rsid w:val="00512B1D"/>
    <w:rsid w:val="00514592"/>
    <w:rsid w:val="005204AC"/>
    <w:rsid w:val="00522A82"/>
    <w:rsid w:val="00522AF1"/>
    <w:rsid w:val="0052385E"/>
    <w:rsid w:val="00523895"/>
    <w:rsid w:val="00524FDD"/>
    <w:rsid w:val="005254BC"/>
    <w:rsid w:val="00525CDA"/>
    <w:rsid w:val="00526DBD"/>
    <w:rsid w:val="00530E94"/>
    <w:rsid w:val="005311E5"/>
    <w:rsid w:val="00533F78"/>
    <w:rsid w:val="00536AF3"/>
    <w:rsid w:val="005401F0"/>
    <w:rsid w:val="00541130"/>
    <w:rsid w:val="005417B8"/>
    <w:rsid w:val="00543BB3"/>
    <w:rsid w:val="00545868"/>
    <w:rsid w:val="00545FB2"/>
    <w:rsid w:val="00546CCE"/>
    <w:rsid w:val="005473EB"/>
    <w:rsid w:val="005534B2"/>
    <w:rsid w:val="005538B6"/>
    <w:rsid w:val="00553C7D"/>
    <w:rsid w:val="0055692D"/>
    <w:rsid w:val="0056111F"/>
    <w:rsid w:val="0056238F"/>
    <w:rsid w:val="00566FDE"/>
    <w:rsid w:val="00567CE8"/>
    <w:rsid w:val="00570346"/>
    <w:rsid w:val="005703F2"/>
    <w:rsid w:val="00575601"/>
    <w:rsid w:val="00580D3D"/>
    <w:rsid w:val="00581E08"/>
    <w:rsid w:val="00582FCD"/>
    <w:rsid w:val="005838CD"/>
    <w:rsid w:val="00586C86"/>
    <w:rsid w:val="0058709D"/>
    <w:rsid w:val="005879E9"/>
    <w:rsid w:val="00590366"/>
    <w:rsid w:val="005942D8"/>
    <w:rsid w:val="005967FC"/>
    <w:rsid w:val="005A05DF"/>
    <w:rsid w:val="005A142F"/>
    <w:rsid w:val="005A293B"/>
    <w:rsid w:val="005A2AD8"/>
    <w:rsid w:val="005A385A"/>
    <w:rsid w:val="005A3A9D"/>
    <w:rsid w:val="005A45D8"/>
    <w:rsid w:val="005A6303"/>
    <w:rsid w:val="005B4EC4"/>
    <w:rsid w:val="005B6F1A"/>
    <w:rsid w:val="005B72ED"/>
    <w:rsid w:val="005C52D4"/>
    <w:rsid w:val="005C5D30"/>
    <w:rsid w:val="005D01EA"/>
    <w:rsid w:val="005D03D9"/>
    <w:rsid w:val="005D1466"/>
    <w:rsid w:val="005D5355"/>
    <w:rsid w:val="005D6B0C"/>
    <w:rsid w:val="005E1C3B"/>
    <w:rsid w:val="005E1C43"/>
    <w:rsid w:val="005E6605"/>
    <w:rsid w:val="005E69A5"/>
    <w:rsid w:val="005E7616"/>
    <w:rsid w:val="005F132E"/>
    <w:rsid w:val="005F1A87"/>
    <w:rsid w:val="005F36E5"/>
    <w:rsid w:val="00602F7E"/>
    <w:rsid w:val="00603C1F"/>
    <w:rsid w:val="0061058F"/>
    <w:rsid w:val="00612140"/>
    <w:rsid w:val="00625BC1"/>
    <w:rsid w:val="00625E23"/>
    <w:rsid w:val="00627CF6"/>
    <w:rsid w:val="00637709"/>
    <w:rsid w:val="0064449F"/>
    <w:rsid w:val="00645535"/>
    <w:rsid w:val="00645FA7"/>
    <w:rsid w:val="0064740F"/>
    <w:rsid w:val="00647587"/>
    <w:rsid w:val="00653F4F"/>
    <w:rsid w:val="00656E8F"/>
    <w:rsid w:val="00661387"/>
    <w:rsid w:val="006633FB"/>
    <w:rsid w:val="00665045"/>
    <w:rsid w:val="00666090"/>
    <w:rsid w:val="006669AA"/>
    <w:rsid w:val="00670E3F"/>
    <w:rsid w:val="00673CF7"/>
    <w:rsid w:val="00675BAD"/>
    <w:rsid w:val="0068029D"/>
    <w:rsid w:val="00684A93"/>
    <w:rsid w:val="00691D0B"/>
    <w:rsid w:val="00692B50"/>
    <w:rsid w:val="0069548A"/>
    <w:rsid w:val="006A4AA1"/>
    <w:rsid w:val="006A6B4C"/>
    <w:rsid w:val="006B12B1"/>
    <w:rsid w:val="006B46D5"/>
    <w:rsid w:val="006B5F4E"/>
    <w:rsid w:val="006B7EE8"/>
    <w:rsid w:val="006C2924"/>
    <w:rsid w:val="006D26F0"/>
    <w:rsid w:val="006D432B"/>
    <w:rsid w:val="006D46CF"/>
    <w:rsid w:val="006D67BB"/>
    <w:rsid w:val="006D798D"/>
    <w:rsid w:val="006E1339"/>
    <w:rsid w:val="006E2797"/>
    <w:rsid w:val="006E2F5A"/>
    <w:rsid w:val="006E37B8"/>
    <w:rsid w:val="006E4188"/>
    <w:rsid w:val="006E4EBC"/>
    <w:rsid w:val="006E5BD1"/>
    <w:rsid w:val="006F295C"/>
    <w:rsid w:val="006F617B"/>
    <w:rsid w:val="006F79C4"/>
    <w:rsid w:val="00702687"/>
    <w:rsid w:val="00703475"/>
    <w:rsid w:val="00703997"/>
    <w:rsid w:val="007047A6"/>
    <w:rsid w:val="0070773E"/>
    <w:rsid w:val="00707E51"/>
    <w:rsid w:val="007119B2"/>
    <w:rsid w:val="00712CC9"/>
    <w:rsid w:val="007157E9"/>
    <w:rsid w:val="0071612B"/>
    <w:rsid w:val="00725588"/>
    <w:rsid w:val="00744397"/>
    <w:rsid w:val="00752935"/>
    <w:rsid w:val="0075547D"/>
    <w:rsid w:val="00755E36"/>
    <w:rsid w:val="00761478"/>
    <w:rsid w:val="0076501D"/>
    <w:rsid w:val="007708A5"/>
    <w:rsid w:val="00773164"/>
    <w:rsid w:val="00775C0C"/>
    <w:rsid w:val="007766FA"/>
    <w:rsid w:val="00777FC4"/>
    <w:rsid w:val="00780796"/>
    <w:rsid w:val="00782039"/>
    <w:rsid w:val="00785CB2"/>
    <w:rsid w:val="00790AEE"/>
    <w:rsid w:val="00792F6E"/>
    <w:rsid w:val="00793253"/>
    <w:rsid w:val="00793AF6"/>
    <w:rsid w:val="007B0C94"/>
    <w:rsid w:val="007B1CD7"/>
    <w:rsid w:val="007B266D"/>
    <w:rsid w:val="007B5141"/>
    <w:rsid w:val="007C21E5"/>
    <w:rsid w:val="007C3937"/>
    <w:rsid w:val="007C3F1E"/>
    <w:rsid w:val="007C7B55"/>
    <w:rsid w:val="007D5F94"/>
    <w:rsid w:val="007D64CE"/>
    <w:rsid w:val="007D71BE"/>
    <w:rsid w:val="007E0EDB"/>
    <w:rsid w:val="007E51C6"/>
    <w:rsid w:val="007E7616"/>
    <w:rsid w:val="007F18DD"/>
    <w:rsid w:val="007F2C77"/>
    <w:rsid w:val="007F3323"/>
    <w:rsid w:val="007F6568"/>
    <w:rsid w:val="008014A8"/>
    <w:rsid w:val="00803EBA"/>
    <w:rsid w:val="00811421"/>
    <w:rsid w:val="00811A56"/>
    <w:rsid w:val="00812265"/>
    <w:rsid w:val="00817F3E"/>
    <w:rsid w:val="00821AC2"/>
    <w:rsid w:val="008226E9"/>
    <w:rsid w:val="0082326C"/>
    <w:rsid w:val="0082575C"/>
    <w:rsid w:val="00826061"/>
    <w:rsid w:val="0083123B"/>
    <w:rsid w:val="0083161C"/>
    <w:rsid w:val="00832CAC"/>
    <w:rsid w:val="00832D2F"/>
    <w:rsid w:val="008333A9"/>
    <w:rsid w:val="00834F83"/>
    <w:rsid w:val="008357B5"/>
    <w:rsid w:val="00840493"/>
    <w:rsid w:val="00845D59"/>
    <w:rsid w:val="00846CAC"/>
    <w:rsid w:val="00847B6A"/>
    <w:rsid w:val="008520D0"/>
    <w:rsid w:val="00856B20"/>
    <w:rsid w:val="00856C3D"/>
    <w:rsid w:val="008626C0"/>
    <w:rsid w:val="00862AC7"/>
    <w:rsid w:val="00866913"/>
    <w:rsid w:val="00871425"/>
    <w:rsid w:val="00871B03"/>
    <w:rsid w:val="00874FFB"/>
    <w:rsid w:val="008763D2"/>
    <w:rsid w:val="008767AD"/>
    <w:rsid w:val="00877D59"/>
    <w:rsid w:val="00880258"/>
    <w:rsid w:val="0088257D"/>
    <w:rsid w:val="00884C15"/>
    <w:rsid w:val="00885B6E"/>
    <w:rsid w:val="00891BAB"/>
    <w:rsid w:val="00892BE3"/>
    <w:rsid w:val="00895A86"/>
    <w:rsid w:val="008A14B7"/>
    <w:rsid w:val="008A25AD"/>
    <w:rsid w:val="008A362D"/>
    <w:rsid w:val="008A7669"/>
    <w:rsid w:val="008B2B1E"/>
    <w:rsid w:val="008B4502"/>
    <w:rsid w:val="008B6CC2"/>
    <w:rsid w:val="008C3AB4"/>
    <w:rsid w:val="008C4F68"/>
    <w:rsid w:val="008D2F09"/>
    <w:rsid w:val="008D5046"/>
    <w:rsid w:val="008D69D7"/>
    <w:rsid w:val="008D6C43"/>
    <w:rsid w:val="008D6F99"/>
    <w:rsid w:val="008E0033"/>
    <w:rsid w:val="008E0FB8"/>
    <w:rsid w:val="008E194B"/>
    <w:rsid w:val="008E3C92"/>
    <w:rsid w:val="008E4E21"/>
    <w:rsid w:val="008F02BB"/>
    <w:rsid w:val="008F6815"/>
    <w:rsid w:val="008F6F2E"/>
    <w:rsid w:val="008F6FB5"/>
    <w:rsid w:val="009040E2"/>
    <w:rsid w:val="00904CC2"/>
    <w:rsid w:val="009140B8"/>
    <w:rsid w:val="009148A2"/>
    <w:rsid w:val="009150D2"/>
    <w:rsid w:val="009160FD"/>
    <w:rsid w:val="009169BA"/>
    <w:rsid w:val="0091739C"/>
    <w:rsid w:val="009177C4"/>
    <w:rsid w:val="009216BA"/>
    <w:rsid w:val="009225E2"/>
    <w:rsid w:val="009256F6"/>
    <w:rsid w:val="00930684"/>
    <w:rsid w:val="00932124"/>
    <w:rsid w:val="00932F74"/>
    <w:rsid w:val="00933936"/>
    <w:rsid w:val="00933A35"/>
    <w:rsid w:val="009366AC"/>
    <w:rsid w:val="00940669"/>
    <w:rsid w:val="00941020"/>
    <w:rsid w:val="00942F6D"/>
    <w:rsid w:val="009431C6"/>
    <w:rsid w:val="009455DD"/>
    <w:rsid w:val="0095277A"/>
    <w:rsid w:val="00952A6F"/>
    <w:rsid w:val="00954F6A"/>
    <w:rsid w:val="00957701"/>
    <w:rsid w:val="0096119C"/>
    <w:rsid w:val="00964651"/>
    <w:rsid w:val="00965FEE"/>
    <w:rsid w:val="009676B6"/>
    <w:rsid w:val="009676F6"/>
    <w:rsid w:val="0097438A"/>
    <w:rsid w:val="0097443C"/>
    <w:rsid w:val="009752E9"/>
    <w:rsid w:val="00976BAB"/>
    <w:rsid w:val="00976C9E"/>
    <w:rsid w:val="00976DF4"/>
    <w:rsid w:val="0098243F"/>
    <w:rsid w:val="009833E1"/>
    <w:rsid w:val="00986A3F"/>
    <w:rsid w:val="00987827"/>
    <w:rsid w:val="009968B7"/>
    <w:rsid w:val="00996BFB"/>
    <w:rsid w:val="009A391F"/>
    <w:rsid w:val="009A4C64"/>
    <w:rsid w:val="009A6268"/>
    <w:rsid w:val="009A6DA4"/>
    <w:rsid w:val="009B1FEA"/>
    <w:rsid w:val="009B48E8"/>
    <w:rsid w:val="009B521B"/>
    <w:rsid w:val="009C281B"/>
    <w:rsid w:val="009C292B"/>
    <w:rsid w:val="009C4022"/>
    <w:rsid w:val="009C75BB"/>
    <w:rsid w:val="009D09D4"/>
    <w:rsid w:val="009D1390"/>
    <w:rsid w:val="009D2110"/>
    <w:rsid w:val="009E70DF"/>
    <w:rsid w:val="009F0659"/>
    <w:rsid w:val="009F2AC4"/>
    <w:rsid w:val="009F4704"/>
    <w:rsid w:val="009F5805"/>
    <w:rsid w:val="009F7493"/>
    <w:rsid w:val="009F7C79"/>
    <w:rsid w:val="00A00AC4"/>
    <w:rsid w:val="00A01D79"/>
    <w:rsid w:val="00A03A61"/>
    <w:rsid w:val="00A03C82"/>
    <w:rsid w:val="00A0454A"/>
    <w:rsid w:val="00A049F6"/>
    <w:rsid w:val="00A05898"/>
    <w:rsid w:val="00A076FF"/>
    <w:rsid w:val="00A1280C"/>
    <w:rsid w:val="00A12987"/>
    <w:rsid w:val="00A15371"/>
    <w:rsid w:val="00A153BA"/>
    <w:rsid w:val="00A1543D"/>
    <w:rsid w:val="00A15793"/>
    <w:rsid w:val="00A15E65"/>
    <w:rsid w:val="00A16AB8"/>
    <w:rsid w:val="00A17563"/>
    <w:rsid w:val="00A179AB"/>
    <w:rsid w:val="00A20572"/>
    <w:rsid w:val="00A24818"/>
    <w:rsid w:val="00A24C6D"/>
    <w:rsid w:val="00A27E06"/>
    <w:rsid w:val="00A317FA"/>
    <w:rsid w:val="00A4154D"/>
    <w:rsid w:val="00A42511"/>
    <w:rsid w:val="00A43BAE"/>
    <w:rsid w:val="00A45220"/>
    <w:rsid w:val="00A4710E"/>
    <w:rsid w:val="00A50D5B"/>
    <w:rsid w:val="00A55D7E"/>
    <w:rsid w:val="00A60190"/>
    <w:rsid w:val="00A60BC1"/>
    <w:rsid w:val="00A60D4D"/>
    <w:rsid w:val="00A67209"/>
    <w:rsid w:val="00A72607"/>
    <w:rsid w:val="00A72E42"/>
    <w:rsid w:val="00A73581"/>
    <w:rsid w:val="00A73CEB"/>
    <w:rsid w:val="00A80EBE"/>
    <w:rsid w:val="00A84645"/>
    <w:rsid w:val="00A8654F"/>
    <w:rsid w:val="00A91B63"/>
    <w:rsid w:val="00A92442"/>
    <w:rsid w:val="00A952A5"/>
    <w:rsid w:val="00A952CD"/>
    <w:rsid w:val="00A9564E"/>
    <w:rsid w:val="00A958A9"/>
    <w:rsid w:val="00AA0E7C"/>
    <w:rsid w:val="00AA0E9B"/>
    <w:rsid w:val="00AA2960"/>
    <w:rsid w:val="00AA3965"/>
    <w:rsid w:val="00AA607F"/>
    <w:rsid w:val="00AA6B98"/>
    <w:rsid w:val="00AA73B6"/>
    <w:rsid w:val="00AB1EE2"/>
    <w:rsid w:val="00AB3A42"/>
    <w:rsid w:val="00AB3CEA"/>
    <w:rsid w:val="00AB5F6B"/>
    <w:rsid w:val="00AB72CD"/>
    <w:rsid w:val="00AB77C6"/>
    <w:rsid w:val="00AC1B13"/>
    <w:rsid w:val="00AD1660"/>
    <w:rsid w:val="00AD1799"/>
    <w:rsid w:val="00AD3196"/>
    <w:rsid w:val="00AD4829"/>
    <w:rsid w:val="00AD7596"/>
    <w:rsid w:val="00AE095F"/>
    <w:rsid w:val="00AE0C6B"/>
    <w:rsid w:val="00AE0F6E"/>
    <w:rsid w:val="00AE20AF"/>
    <w:rsid w:val="00AE2186"/>
    <w:rsid w:val="00AE36AB"/>
    <w:rsid w:val="00AF1304"/>
    <w:rsid w:val="00AF32BC"/>
    <w:rsid w:val="00AF4513"/>
    <w:rsid w:val="00B0115B"/>
    <w:rsid w:val="00B02DE7"/>
    <w:rsid w:val="00B03289"/>
    <w:rsid w:val="00B03785"/>
    <w:rsid w:val="00B06CC4"/>
    <w:rsid w:val="00B0740E"/>
    <w:rsid w:val="00B1102E"/>
    <w:rsid w:val="00B166AC"/>
    <w:rsid w:val="00B17EED"/>
    <w:rsid w:val="00B222F6"/>
    <w:rsid w:val="00B30801"/>
    <w:rsid w:val="00B31272"/>
    <w:rsid w:val="00B31EA0"/>
    <w:rsid w:val="00B356D8"/>
    <w:rsid w:val="00B447C2"/>
    <w:rsid w:val="00B45515"/>
    <w:rsid w:val="00B5426B"/>
    <w:rsid w:val="00B54E23"/>
    <w:rsid w:val="00B629B2"/>
    <w:rsid w:val="00B634B3"/>
    <w:rsid w:val="00B7048B"/>
    <w:rsid w:val="00B82EDD"/>
    <w:rsid w:val="00B83DEF"/>
    <w:rsid w:val="00B8409E"/>
    <w:rsid w:val="00B845FE"/>
    <w:rsid w:val="00B85113"/>
    <w:rsid w:val="00B9059F"/>
    <w:rsid w:val="00B94993"/>
    <w:rsid w:val="00B95311"/>
    <w:rsid w:val="00B95438"/>
    <w:rsid w:val="00BA3CE2"/>
    <w:rsid w:val="00BA553B"/>
    <w:rsid w:val="00BA5F33"/>
    <w:rsid w:val="00BA72F9"/>
    <w:rsid w:val="00BB0128"/>
    <w:rsid w:val="00BB07D0"/>
    <w:rsid w:val="00BB0F0D"/>
    <w:rsid w:val="00BB1E0D"/>
    <w:rsid w:val="00BB4346"/>
    <w:rsid w:val="00BB4548"/>
    <w:rsid w:val="00BB6FD8"/>
    <w:rsid w:val="00BB7BBA"/>
    <w:rsid w:val="00BC1CFE"/>
    <w:rsid w:val="00BC1E0A"/>
    <w:rsid w:val="00BC4F5C"/>
    <w:rsid w:val="00BC637F"/>
    <w:rsid w:val="00BD3995"/>
    <w:rsid w:val="00BD467D"/>
    <w:rsid w:val="00BE095D"/>
    <w:rsid w:val="00BE1901"/>
    <w:rsid w:val="00BE21BF"/>
    <w:rsid w:val="00BE255F"/>
    <w:rsid w:val="00BE3CEE"/>
    <w:rsid w:val="00BF11D5"/>
    <w:rsid w:val="00BF1BA5"/>
    <w:rsid w:val="00BF32DB"/>
    <w:rsid w:val="00BF492A"/>
    <w:rsid w:val="00BF5A73"/>
    <w:rsid w:val="00BF6450"/>
    <w:rsid w:val="00BF64CE"/>
    <w:rsid w:val="00C00812"/>
    <w:rsid w:val="00C01F43"/>
    <w:rsid w:val="00C04A45"/>
    <w:rsid w:val="00C07BD8"/>
    <w:rsid w:val="00C117D5"/>
    <w:rsid w:val="00C15C46"/>
    <w:rsid w:val="00C2141F"/>
    <w:rsid w:val="00C2407A"/>
    <w:rsid w:val="00C26E8C"/>
    <w:rsid w:val="00C3004A"/>
    <w:rsid w:val="00C32C36"/>
    <w:rsid w:val="00C32F86"/>
    <w:rsid w:val="00C332B7"/>
    <w:rsid w:val="00C36228"/>
    <w:rsid w:val="00C36942"/>
    <w:rsid w:val="00C44624"/>
    <w:rsid w:val="00C45A7C"/>
    <w:rsid w:val="00C45C4D"/>
    <w:rsid w:val="00C463C4"/>
    <w:rsid w:val="00C52775"/>
    <w:rsid w:val="00C52ABE"/>
    <w:rsid w:val="00C56E5F"/>
    <w:rsid w:val="00C61552"/>
    <w:rsid w:val="00C61A60"/>
    <w:rsid w:val="00C620C8"/>
    <w:rsid w:val="00C628E0"/>
    <w:rsid w:val="00C62991"/>
    <w:rsid w:val="00C6370E"/>
    <w:rsid w:val="00C647EE"/>
    <w:rsid w:val="00C65310"/>
    <w:rsid w:val="00C66BAB"/>
    <w:rsid w:val="00C6702B"/>
    <w:rsid w:val="00C72B5B"/>
    <w:rsid w:val="00C72F50"/>
    <w:rsid w:val="00C73198"/>
    <w:rsid w:val="00C764C7"/>
    <w:rsid w:val="00C77D47"/>
    <w:rsid w:val="00C84419"/>
    <w:rsid w:val="00C8531A"/>
    <w:rsid w:val="00C86B90"/>
    <w:rsid w:val="00C9030A"/>
    <w:rsid w:val="00C949D6"/>
    <w:rsid w:val="00C9573B"/>
    <w:rsid w:val="00C96CBE"/>
    <w:rsid w:val="00C96D67"/>
    <w:rsid w:val="00CA194D"/>
    <w:rsid w:val="00CA28D5"/>
    <w:rsid w:val="00CA2F2C"/>
    <w:rsid w:val="00CA676A"/>
    <w:rsid w:val="00CB28A5"/>
    <w:rsid w:val="00CB2B2F"/>
    <w:rsid w:val="00CB6B9B"/>
    <w:rsid w:val="00CB6F4E"/>
    <w:rsid w:val="00CB713E"/>
    <w:rsid w:val="00CB7CFA"/>
    <w:rsid w:val="00CC1A3B"/>
    <w:rsid w:val="00CC4009"/>
    <w:rsid w:val="00CC597D"/>
    <w:rsid w:val="00CC5E39"/>
    <w:rsid w:val="00CD1636"/>
    <w:rsid w:val="00CD48E5"/>
    <w:rsid w:val="00CD63B4"/>
    <w:rsid w:val="00CE289A"/>
    <w:rsid w:val="00CE5E77"/>
    <w:rsid w:val="00CF0004"/>
    <w:rsid w:val="00CF710A"/>
    <w:rsid w:val="00D01278"/>
    <w:rsid w:val="00D03326"/>
    <w:rsid w:val="00D10AFD"/>
    <w:rsid w:val="00D10C8F"/>
    <w:rsid w:val="00D10EDC"/>
    <w:rsid w:val="00D15E9A"/>
    <w:rsid w:val="00D1611E"/>
    <w:rsid w:val="00D17006"/>
    <w:rsid w:val="00D2067B"/>
    <w:rsid w:val="00D207B4"/>
    <w:rsid w:val="00D21D15"/>
    <w:rsid w:val="00D22C10"/>
    <w:rsid w:val="00D24505"/>
    <w:rsid w:val="00D247E2"/>
    <w:rsid w:val="00D30FB3"/>
    <w:rsid w:val="00D35ED7"/>
    <w:rsid w:val="00D36241"/>
    <w:rsid w:val="00D3799C"/>
    <w:rsid w:val="00D37B13"/>
    <w:rsid w:val="00D4128A"/>
    <w:rsid w:val="00D449AB"/>
    <w:rsid w:val="00D51589"/>
    <w:rsid w:val="00D51AE3"/>
    <w:rsid w:val="00D533AE"/>
    <w:rsid w:val="00D54229"/>
    <w:rsid w:val="00D555F6"/>
    <w:rsid w:val="00D5564D"/>
    <w:rsid w:val="00D55770"/>
    <w:rsid w:val="00D56D59"/>
    <w:rsid w:val="00D610B5"/>
    <w:rsid w:val="00D622F2"/>
    <w:rsid w:val="00D62516"/>
    <w:rsid w:val="00D643E9"/>
    <w:rsid w:val="00D6663C"/>
    <w:rsid w:val="00D67D76"/>
    <w:rsid w:val="00D76FA3"/>
    <w:rsid w:val="00D77BDF"/>
    <w:rsid w:val="00D84A7F"/>
    <w:rsid w:val="00D84CFD"/>
    <w:rsid w:val="00D86E0C"/>
    <w:rsid w:val="00D90ADA"/>
    <w:rsid w:val="00D96B99"/>
    <w:rsid w:val="00DA0508"/>
    <w:rsid w:val="00DA2F46"/>
    <w:rsid w:val="00DA312A"/>
    <w:rsid w:val="00DA5561"/>
    <w:rsid w:val="00DA71A6"/>
    <w:rsid w:val="00DB5B56"/>
    <w:rsid w:val="00DB61B0"/>
    <w:rsid w:val="00DB636E"/>
    <w:rsid w:val="00DC1552"/>
    <w:rsid w:val="00DC23A8"/>
    <w:rsid w:val="00DC2EA5"/>
    <w:rsid w:val="00DC35AF"/>
    <w:rsid w:val="00DC6135"/>
    <w:rsid w:val="00DC6436"/>
    <w:rsid w:val="00DC70C4"/>
    <w:rsid w:val="00DD07C3"/>
    <w:rsid w:val="00DD2DDA"/>
    <w:rsid w:val="00DD3A36"/>
    <w:rsid w:val="00DD5D47"/>
    <w:rsid w:val="00DE078B"/>
    <w:rsid w:val="00DE2147"/>
    <w:rsid w:val="00DE393D"/>
    <w:rsid w:val="00DE39EA"/>
    <w:rsid w:val="00DE54D3"/>
    <w:rsid w:val="00DE70B4"/>
    <w:rsid w:val="00DE7701"/>
    <w:rsid w:val="00DF0625"/>
    <w:rsid w:val="00DF3D07"/>
    <w:rsid w:val="00DF550B"/>
    <w:rsid w:val="00DF61FA"/>
    <w:rsid w:val="00DF6E87"/>
    <w:rsid w:val="00E04099"/>
    <w:rsid w:val="00E0411F"/>
    <w:rsid w:val="00E116D8"/>
    <w:rsid w:val="00E13806"/>
    <w:rsid w:val="00E257C8"/>
    <w:rsid w:val="00E40522"/>
    <w:rsid w:val="00E40593"/>
    <w:rsid w:val="00E426B4"/>
    <w:rsid w:val="00E43A4B"/>
    <w:rsid w:val="00E455F5"/>
    <w:rsid w:val="00E46CE9"/>
    <w:rsid w:val="00E47947"/>
    <w:rsid w:val="00E54EC9"/>
    <w:rsid w:val="00E57140"/>
    <w:rsid w:val="00E61116"/>
    <w:rsid w:val="00E622FE"/>
    <w:rsid w:val="00E633B5"/>
    <w:rsid w:val="00E64E22"/>
    <w:rsid w:val="00E7093A"/>
    <w:rsid w:val="00E726A1"/>
    <w:rsid w:val="00E73364"/>
    <w:rsid w:val="00E737FD"/>
    <w:rsid w:val="00E7562E"/>
    <w:rsid w:val="00E801A9"/>
    <w:rsid w:val="00E80793"/>
    <w:rsid w:val="00E80F29"/>
    <w:rsid w:val="00E80F2B"/>
    <w:rsid w:val="00E82989"/>
    <w:rsid w:val="00E83472"/>
    <w:rsid w:val="00E84C50"/>
    <w:rsid w:val="00E910B8"/>
    <w:rsid w:val="00E919D6"/>
    <w:rsid w:val="00E92D6F"/>
    <w:rsid w:val="00E9513F"/>
    <w:rsid w:val="00E9582D"/>
    <w:rsid w:val="00E95B10"/>
    <w:rsid w:val="00EA39A4"/>
    <w:rsid w:val="00EA3A6E"/>
    <w:rsid w:val="00EA4D7C"/>
    <w:rsid w:val="00EA6526"/>
    <w:rsid w:val="00EA7381"/>
    <w:rsid w:val="00EB429A"/>
    <w:rsid w:val="00EB6279"/>
    <w:rsid w:val="00EC2BA4"/>
    <w:rsid w:val="00EC59B8"/>
    <w:rsid w:val="00ED1E42"/>
    <w:rsid w:val="00ED2224"/>
    <w:rsid w:val="00ED3F1A"/>
    <w:rsid w:val="00EE0B03"/>
    <w:rsid w:val="00EE0E1D"/>
    <w:rsid w:val="00EE2D64"/>
    <w:rsid w:val="00EE4302"/>
    <w:rsid w:val="00EE475B"/>
    <w:rsid w:val="00EF7F9F"/>
    <w:rsid w:val="00F000EF"/>
    <w:rsid w:val="00F00547"/>
    <w:rsid w:val="00F013FB"/>
    <w:rsid w:val="00F016FE"/>
    <w:rsid w:val="00F01B79"/>
    <w:rsid w:val="00F02409"/>
    <w:rsid w:val="00F03FBA"/>
    <w:rsid w:val="00F04C0F"/>
    <w:rsid w:val="00F04F61"/>
    <w:rsid w:val="00F13D42"/>
    <w:rsid w:val="00F327E4"/>
    <w:rsid w:val="00F35495"/>
    <w:rsid w:val="00F40935"/>
    <w:rsid w:val="00F41493"/>
    <w:rsid w:val="00F431A6"/>
    <w:rsid w:val="00F434E7"/>
    <w:rsid w:val="00F43DD9"/>
    <w:rsid w:val="00F45AD1"/>
    <w:rsid w:val="00F511F2"/>
    <w:rsid w:val="00F52309"/>
    <w:rsid w:val="00F52549"/>
    <w:rsid w:val="00F52612"/>
    <w:rsid w:val="00F5490A"/>
    <w:rsid w:val="00F55398"/>
    <w:rsid w:val="00F66E7E"/>
    <w:rsid w:val="00F7276B"/>
    <w:rsid w:val="00F738C8"/>
    <w:rsid w:val="00F755C9"/>
    <w:rsid w:val="00F7578A"/>
    <w:rsid w:val="00F81330"/>
    <w:rsid w:val="00F84055"/>
    <w:rsid w:val="00F86253"/>
    <w:rsid w:val="00F92C78"/>
    <w:rsid w:val="00FA0877"/>
    <w:rsid w:val="00FA1A6F"/>
    <w:rsid w:val="00FA2F09"/>
    <w:rsid w:val="00FA2F2A"/>
    <w:rsid w:val="00FA5696"/>
    <w:rsid w:val="00FB6D52"/>
    <w:rsid w:val="00FC02CF"/>
    <w:rsid w:val="00FC30E1"/>
    <w:rsid w:val="00FC51FD"/>
    <w:rsid w:val="00FD1042"/>
    <w:rsid w:val="00FD5248"/>
    <w:rsid w:val="00FD5595"/>
    <w:rsid w:val="00FD67EE"/>
    <w:rsid w:val="00FE1551"/>
    <w:rsid w:val="00FE2856"/>
    <w:rsid w:val="00FE4409"/>
    <w:rsid w:val="00FE4827"/>
    <w:rsid w:val="00FF0255"/>
    <w:rsid w:val="00FF0B19"/>
    <w:rsid w:val="00FF10E5"/>
    <w:rsid w:val="00FF2B61"/>
    <w:rsid w:val="044E03AD"/>
    <w:rsid w:val="21EB41E2"/>
    <w:rsid w:val="2CD25FCD"/>
    <w:rsid w:val="3B4C2B41"/>
    <w:rsid w:val="4A533136"/>
    <w:rsid w:val="517B177E"/>
    <w:rsid w:val="5EB13A72"/>
    <w:rsid w:val="6FA610BE"/>
    <w:rsid w:val="71796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nhideWhenUsed="0" w:uiPriority="0" w:name="annotation subject"/>
    <w:lsdException w:uiPriority="0"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widowControl/>
      <w:jc w:val="left"/>
      <w:outlineLvl w:val="0"/>
    </w:pPr>
    <w:rPr>
      <w:rFonts w:ascii="宋体" w:hAnsi="宋体"/>
      <w:b/>
      <w:bCs/>
      <w:kern w:val="36"/>
      <w:sz w:val="27"/>
      <w:szCs w:val="27"/>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semiHidden/>
    <w:uiPriority w:val="0"/>
    <w:pPr>
      <w:jc w:val="left"/>
    </w:pPr>
  </w:style>
  <w:style w:type="paragraph" w:styleId="4">
    <w:name w:val="Body Text"/>
    <w:basedOn w:val="1"/>
    <w:qFormat/>
    <w:uiPriority w:val="1"/>
    <w:pPr>
      <w:spacing w:line="360" w:lineRule="auto"/>
      <w:ind w:firstLine="200" w:firstLineChars="200"/>
    </w:pPr>
  </w:style>
  <w:style w:type="paragraph" w:styleId="5">
    <w:name w:val="Body Text Indent"/>
    <w:basedOn w:val="1"/>
    <w:link w:val="21"/>
    <w:uiPriority w:val="0"/>
    <w:pPr>
      <w:spacing w:line="360" w:lineRule="auto"/>
      <w:ind w:firstLine="420" w:firstLineChars="200"/>
    </w:pPr>
    <w:rPr>
      <w:rFonts w:ascii="华文中宋" w:hAnsi="华文中宋"/>
    </w:rPr>
  </w:style>
  <w:style w:type="paragraph" w:styleId="6">
    <w:name w:val="Date"/>
    <w:basedOn w:val="1"/>
    <w:next w:val="1"/>
    <w:link w:val="22"/>
    <w:uiPriority w:val="0"/>
    <w:pPr>
      <w:ind w:left="100" w:leftChars="2500"/>
    </w:pPr>
  </w:style>
  <w:style w:type="paragraph" w:styleId="7">
    <w:name w:val="Balloon Text"/>
    <w:basedOn w:val="1"/>
    <w:link w:val="23"/>
    <w:semiHidden/>
    <w:uiPriority w:val="0"/>
    <w:rPr>
      <w:sz w:val="18"/>
      <w:szCs w:val="18"/>
    </w:rPr>
  </w:style>
  <w:style w:type="paragraph" w:styleId="8">
    <w:name w:val="footer"/>
    <w:basedOn w:val="1"/>
    <w:link w:val="24"/>
    <w:uiPriority w:val="0"/>
    <w:pPr>
      <w:tabs>
        <w:tab w:val="center" w:pos="4153"/>
        <w:tab w:val="right" w:pos="8306"/>
      </w:tabs>
      <w:snapToGrid w:val="0"/>
      <w:jc w:val="left"/>
    </w:pPr>
    <w:rPr>
      <w:sz w:val="18"/>
      <w:szCs w:val="18"/>
    </w:rPr>
  </w:style>
  <w:style w:type="paragraph" w:styleId="9">
    <w:name w:val="header"/>
    <w:basedOn w:val="1"/>
    <w:link w:val="25"/>
    <w:uiPriority w:val="0"/>
    <w:pPr>
      <w:pBdr>
        <w:bottom w:val="single" w:color="auto" w:sz="6" w:space="1"/>
      </w:pBdr>
      <w:tabs>
        <w:tab w:val="left" w:pos="360"/>
        <w:tab w:val="left" w:pos="2940"/>
        <w:tab w:val="center" w:pos="4153"/>
        <w:tab w:val="right" w:pos="8306"/>
      </w:tabs>
      <w:snapToGrid w:val="0"/>
      <w:jc w:val="center"/>
    </w:pPr>
    <w:rPr>
      <w:sz w:val="18"/>
      <w:szCs w:val="18"/>
    </w:rPr>
  </w:style>
  <w:style w:type="paragraph" w:styleId="10">
    <w:name w:val="HTML Preformatted"/>
    <w:basedOn w:val="1"/>
    <w:link w:val="26"/>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11">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3"/>
    <w:next w:val="3"/>
    <w:link w:val="27"/>
    <w:semiHidden/>
    <w:uiPriority w:val="0"/>
    <w:rPr>
      <w:b/>
      <w:bCs/>
    </w:r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uiPriority w:val="0"/>
  </w:style>
  <w:style w:type="character" w:styleId="17">
    <w:name w:val="Hyperlink"/>
    <w:uiPriority w:val="0"/>
    <w:rPr>
      <w:color w:val="0000FF"/>
      <w:u w:val="single"/>
    </w:rPr>
  </w:style>
  <w:style w:type="character" w:styleId="18">
    <w:name w:val="annotation reference"/>
    <w:semiHidden/>
    <w:uiPriority w:val="0"/>
    <w:rPr>
      <w:sz w:val="21"/>
      <w:szCs w:val="21"/>
    </w:rPr>
  </w:style>
  <w:style w:type="character" w:customStyle="1" w:styleId="19">
    <w:name w:val="标题 1 Char"/>
    <w:link w:val="2"/>
    <w:uiPriority w:val="0"/>
    <w:rPr>
      <w:rFonts w:ascii="宋体" w:hAnsi="宋体" w:cs="宋体"/>
      <w:b/>
      <w:bCs/>
      <w:kern w:val="36"/>
      <w:sz w:val="27"/>
      <w:szCs w:val="27"/>
    </w:rPr>
  </w:style>
  <w:style w:type="character" w:customStyle="1" w:styleId="20">
    <w:name w:val="批注文字 Char"/>
    <w:link w:val="3"/>
    <w:semiHidden/>
    <w:uiPriority w:val="0"/>
    <w:rPr>
      <w:rFonts w:ascii="Times New Roman" w:hAnsi="Times New Roman" w:cs="Times New Roman"/>
      <w:kern w:val="2"/>
      <w:sz w:val="21"/>
      <w:szCs w:val="24"/>
    </w:rPr>
  </w:style>
  <w:style w:type="character" w:customStyle="1" w:styleId="21">
    <w:name w:val="正文文本缩进 Char"/>
    <w:link w:val="5"/>
    <w:uiPriority w:val="0"/>
    <w:rPr>
      <w:rFonts w:ascii="华文中宋" w:hAnsi="华文中宋" w:cs="Times New Roman"/>
      <w:kern w:val="2"/>
      <w:sz w:val="21"/>
      <w:szCs w:val="24"/>
    </w:rPr>
  </w:style>
  <w:style w:type="character" w:customStyle="1" w:styleId="22">
    <w:name w:val="日期 Char"/>
    <w:link w:val="6"/>
    <w:uiPriority w:val="0"/>
    <w:rPr>
      <w:rFonts w:ascii="Times New Roman" w:hAnsi="Times New Roman" w:cs="Times New Roman"/>
      <w:kern w:val="2"/>
      <w:sz w:val="21"/>
      <w:szCs w:val="24"/>
    </w:rPr>
  </w:style>
  <w:style w:type="character" w:customStyle="1" w:styleId="23">
    <w:name w:val="批注框文本 Char"/>
    <w:link w:val="7"/>
    <w:semiHidden/>
    <w:uiPriority w:val="0"/>
    <w:rPr>
      <w:rFonts w:ascii="Times New Roman" w:hAnsi="Times New Roman" w:cs="Times New Roman"/>
      <w:kern w:val="2"/>
      <w:sz w:val="18"/>
      <w:szCs w:val="18"/>
    </w:rPr>
  </w:style>
  <w:style w:type="character" w:customStyle="1" w:styleId="24">
    <w:name w:val="页脚 Char"/>
    <w:link w:val="8"/>
    <w:uiPriority w:val="0"/>
    <w:rPr>
      <w:rFonts w:ascii="Times New Roman" w:hAnsi="Times New Roman" w:cs="Times New Roman"/>
      <w:kern w:val="2"/>
      <w:sz w:val="18"/>
      <w:szCs w:val="18"/>
    </w:rPr>
  </w:style>
  <w:style w:type="character" w:customStyle="1" w:styleId="25">
    <w:name w:val="页眉 Char"/>
    <w:link w:val="9"/>
    <w:uiPriority w:val="0"/>
    <w:rPr>
      <w:rFonts w:ascii="Times New Roman" w:hAnsi="Times New Roman" w:cs="Times New Roman"/>
      <w:kern w:val="2"/>
      <w:sz w:val="18"/>
      <w:szCs w:val="18"/>
    </w:rPr>
  </w:style>
  <w:style w:type="character" w:customStyle="1" w:styleId="26">
    <w:name w:val="HTML 预设格式 Char"/>
    <w:link w:val="10"/>
    <w:uiPriority w:val="0"/>
    <w:rPr>
      <w:sz w:val="24"/>
      <w:szCs w:val="24"/>
    </w:rPr>
  </w:style>
  <w:style w:type="character" w:customStyle="1" w:styleId="27">
    <w:name w:val="批注主题 Char"/>
    <w:link w:val="12"/>
    <w:semiHidden/>
    <w:uiPriority w:val="0"/>
    <w:rPr>
      <w:rFonts w:ascii="Times New Roman" w:hAnsi="Times New Roman" w:cs="Times New Roman"/>
      <w:b/>
      <w:bCs/>
      <w:kern w:val="2"/>
      <w:sz w:val="21"/>
      <w:szCs w:val="24"/>
    </w:rPr>
  </w:style>
  <w:style w:type="paragraph" w:customStyle="1" w:styleId="28">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30">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32">
    <w:name w:val="实施日期"/>
    <w:basedOn w:val="31"/>
    <w:uiPriority w:val="0"/>
    <w:pPr>
      <w:framePr w:hSpace="0" w:wrap="around" w:xAlign="right"/>
      <w:jc w:val="right"/>
    </w:pPr>
  </w:style>
  <w:style w:type="character" w:customStyle="1" w:styleId="33">
    <w:name w:val="发布"/>
    <w:uiPriority w:val="0"/>
    <w:rPr>
      <w:rFonts w:ascii="黑体" w:eastAsia="黑体"/>
      <w:spacing w:val="22"/>
      <w:w w:val="100"/>
      <w:position w:val="3"/>
      <w:sz w:val="28"/>
    </w:rPr>
  </w:style>
  <w:style w:type="paragraph" w:customStyle="1" w:styleId="34">
    <w:name w:val="发布部门"/>
    <w:next w:val="1"/>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character" w:customStyle="1" w:styleId="35">
    <w:name w:val="dbluetext1"/>
    <w:uiPriority w:val="0"/>
    <w:rPr>
      <w:rFonts w:hint="default" w:ascii="Arial" w:hAnsi="Arial" w:cs="Arial"/>
      <w:color w:val="003FB2"/>
      <w:sz w:val="21"/>
      <w:szCs w:val="21"/>
    </w:rPr>
  </w:style>
  <w:style w:type="paragraph" w:customStyle="1" w:styleId="36">
    <w:name w:val="前言、引言标题"/>
    <w:next w:val="1"/>
    <w:uiPriority w:val="0"/>
    <w:pPr>
      <w:numPr>
        <w:ilvl w:val="0"/>
        <w:numId w:val="1"/>
      </w:numPr>
      <w:shd w:val="clear" w:color="FFFFFF" w:fill="FFFFFF"/>
      <w:tabs>
        <w:tab w:val="left" w:pos="360"/>
      </w:tabs>
      <w:spacing w:before="640" w:after="560"/>
      <w:jc w:val="center"/>
      <w:outlineLvl w:val="0"/>
    </w:pPr>
    <w:rPr>
      <w:rFonts w:ascii="黑体" w:hAnsi="Times New Roman" w:eastAsia="黑体" w:cs="Times New Roman"/>
      <w:sz w:val="32"/>
      <w:lang w:val="en-US" w:eastAsia="zh-CN" w:bidi="ar-SA"/>
    </w:rPr>
  </w:style>
  <w:style w:type="paragraph" w:customStyle="1" w:styleId="37">
    <w:name w:val="章标题"/>
    <w:next w:val="1"/>
    <w:uiPriority w:val="0"/>
    <w:pPr>
      <w:tabs>
        <w:tab w:val="left" w:pos="360"/>
      </w:tabs>
      <w:spacing w:beforeLines="50" w:afterLines="50"/>
      <w:jc w:val="both"/>
      <w:outlineLvl w:val="1"/>
    </w:pPr>
    <w:rPr>
      <w:rFonts w:ascii="黑体" w:hAnsi="Times New Roman" w:eastAsia="黑体" w:cs="Times New Roman"/>
      <w:sz w:val="21"/>
      <w:lang w:val="en-US" w:eastAsia="zh-CN" w:bidi="ar-SA"/>
    </w:rPr>
  </w:style>
  <w:style w:type="paragraph" w:customStyle="1" w:styleId="38">
    <w:name w:val="一级条标题"/>
    <w:next w:val="1"/>
    <w:uiPriority w:val="0"/>
    <w:pPr>
      <w:tabs>
        <w:tab w:val="left" w:pos="360"/>
      </w:tabs>
      <w:outlineLvl w:val="2"/>
    </w:pPr>
    <w:rPr>
      <w:rFonts w:ascii="Times New Roman" w:hAnsi="Times New Roman" w:eastAsia="黑体" w:cs="Times New Roman"/>
      <w:sz w:val="21"/>
      <w:lang w:val="en-US" w:eastAsia="zh-CN" w:bidi="ar-SA"/>
    </w:rPr>
  </w:style>
  <w:style w:type="paragraph" w:customStyle="1" w:styleId="39">
    <w:name w:val="二级条标题"/>
    <w:basedOn w:val="38"/>
    <w:next w:val="1"/>
    <w:uiPriority w:val="0"/>
    <w:pPr>
      <w:tabs>
        <w:tab w:val="left" w:pos="1140"/>
      </w:tabs>
      <w:ind w:left="1140" w:hanging="420"/>
      <w:outlineLvl w:val="3"/>
    </w:pPr>
  </w:style>
  <w:style w:type="paragraph" w:customStyle="1" w:styleId="40">
    <w:name w:val="附录一级条标题"/>
    <w:basedOn w:val="1"/>
    <w:next w:val="1"/>
    <w:uiPriority w:val="0"/>
    <w:pPr>
      <w:widowControl/>
      <w:numPr>
        <w:ilvl w:val="1"/>
        <w:numId w:val="1"/>
      </w:numPr>
      <w:wordWrap w:val="0"/>
      <w:overflowPunct w:val="0"/>
      <w:autoSpaceDE w:val="0"/>
      <w:autoSpaceDN w:val="0"/>
      <w:textAlignment w:val="baseline"/>
      <w:outlineLvl w:val="2"/>
    </w:pPr>
    <w:rPr>
      <w:rFonts w:ascii="黑体" w:eastAsia="黑体"/>
      <w:kern w:val="21"/>
      <w:szCs w:val="20"/>
    </w:rPr>
  </w:style>
  <w:style w:type="paragraph" w:customStyle="1" w:styleId="41">
    <w:name w:val="附录二级条标题"/>
    <w:basedOn w:val="40"/>
    <w:next w:val="1"/>
    <w:uiPriority w:val="0"/>
    <w:pPr>
      <w:numPr>
        <w:ilvl w:val="2"/>
      </w:numPr>
      <w:tabs>
        <w:tab w:val="left" w:pos="765"/>
      </w:tabs>
      <w:ind w:left="765" w:hanging="765"/>
      <w:outlineLvl w:val="3"/>
    </w:pPr>
  </w:style>
  <w:style w:type="paragraph" w:customStyle="1" w:styleId="42">
    <w:name w:val="附录三级条标题"/>
    <w:basedOn w:val="41"/>
    <w:next w:val="1"/>
    <w:uiPriority w:val="0"/>
    <w:pPr>
      <w:numPr>
        <w:ilvl w:val="3"/>
      </w:numPr>
      <w:ind w:left="765" w:hanging="765"/>
      <w:outlineLvl w:val="4"/>
    </w:pPr>
  </w:style>
  <w:style w:type="paragraph" w:customStyle="1" w:styleId="43">
    <w:name w:val="附录四级条标题"/>
    <w:basedOn w:val="42"/>
    <w:next w:val="1"/>
    <w:uiPriority w:val="0"/>
    <w:pPr>
      <w:numPr>
        <w:ilvl w:val="4"/>
      </w:numPr>
      <w:ind w:left="765" w:hanging="765"/>
      <w:outlineLvl w:val="5"/>
    </w:pPr>
  </w:style>
  <w:style w:type="character" w:customStyle="1" w:styleId="44">
    <w:name w:val="附录一级条标题 Char"/>
    <w:uiPriority w:val="0"/>
    <w:rPr>
      <w:rFonts w:ascii="黑体" w:eastAsia="黑体"/>
      <w:kern w:val="21"/>
      <w:sz w:val="21"/>
      <w:lang w:val="en-US" w:eastAsia="zh-CN" w:bidi="ar-SA"/>
    </w:rPr>
  </w:style>
  <w:style w:type="character" w:customStyle="1" w:styleId="45">
    <w:name w:val="一级条标题 Char"/>
    <w:uiPriority w:val="0"/>
    <w:rPr>
      <w:rFonts w:eastAsia="黑体"/>
      <w:sz w:val="21"/>
      <w:lang w:val="en-US" w:eastAsia="zh-CN" w:bidi="ar-SA"/>
    </w:rPr>
  </w:style>
  <w:style w:type="paragraph" w:customStyle="1" w:styleId="46">
    <w:name w:val="段"/>
    <w:link w:val="47"/>
    <w:uiPriority w:val="0"/>
    <w:pPr>
      <w:autoSpaceDE w:val="0"/>
      <w:autoSpaceDN w:val="0"/>
      <w:ind w:firstLine="200" w:firstLineChars="200"/>
      <w:jc w:val="both"/>
    </w:pPr>
    <w:rPr>
      <w:rFonts w:ascii="宋体" w:hAnsi="Times New Roman" w:eastAsia="宋体" w:cs="Times New Roman"/>
      <w:kern w:val="2"/>
      <w:sz w:val="21"/>
      <w:szCs w:val="24"/>
      <w:lang w:val="en-US" w:eastAsia="zh-CN" w:bidi="ar-SA"/>
    </w:rPr>
  </w:style>
  <w:style w:type="character" w:customStyle="1" w:styleId="47">
    <w:name w:val="段 Char"/>
    <w:link w:val="46"/>
    <w:uiPriority w:val="0"/>
    <w:rPr>
      <w:rFonts w:ascii="宋体" w:hAnsi="Times New Roman" w:cs="Times New Roman"/>
      <w:kern w:val="2"/>
      <w:sz w:val="21"/>
      <w:szCs w:val="24"/>
      <w:lang w:val="en-US" w:eastAsia="zh-CN" w:bidi="ar-SA"/>
    </w:rPr>
  </w:style>
  <w:style w:type="paragraph" w:customStyle="1" w:styleId="48">
    <w:name w:val="正文表标题"/>
    <w:next w:val="46"/>
    <w:uiPriority w:val="0"/>
    <w:pPr>
      <w:jc w:val="center"/>
    </w:pPr>
    <w:rPr>
      <w:rFonts w:ascii="黑体" w:hAnsi="Times New Roman" w:eastAsia="黑体" w:cs="Times New Roman"/>
      <w:sz w:val="21"/>
      <w:lang w:val="en-US" w:eastAsia="zh-CN" w:bidi="ar-SA"/>
    </w:rPr>
  </w:style>
  <w:style w:type="paragraph" w:customStyle="1" w:styleId="49">
    <w:name w:val="附录标识"/>
    <w:basedOn w:val="1"/>
    <w:uiPriority w:val="0"/>
    <w:pPr>
      <w:widowControl/>
      <w:shd w:val="clear" w:color="FFFFFF" w:fill="FFFFFF"/>
      <w:tabs>
        <w:tab w:val="left" w:pos="6405"/>
      </w:tabs>
      <w:spacing w:before="640" w:after="200"/>
      <w:jc w:val="center"/>
      <w:outlineLvl w:val="0"/>
    </w:pPr>
    <w:rPr>
      <w:rFonts w:ascii="黑体" w:eastAsia="黑体"/>
      <w:kern w:val="0"/>
      <w:szCs w:val="20"/>
    </w:rPr>
  </w:style>
  <w:style w:type="paragraph" w:customStyle="1" w:styleId="50">
    <w:name w:val="附录图标题"/>
    <w:next w:val="46"/>
    <w:uiPriority w:val="0"/>
    <w:pPr>
      <w:numPr>
        <w:ilvl w:val="0"/>
        <w:numId w:val="2"/>
      </w:numPr>
      <w:jc w:val="center"/>
    </w:pPr>
    <w:rPr>
      <w:rFonts w:ascii="黑体" w:hAnsi="Times New Roman" w:eastAsia="黑体" w:cs="Times New Roman"/>
      <w:sz w:val="21"/>
      <w:lang w:val="en-US" w:eastAsia="zh-CN" w:bidi="ar-SA"/>
    </w:rPr>
  </w:style>
  <w:style w:type="character" w:customStyle="1" w:styleId="51">
    <w:name w:val="附录图标题 Char"/>
    <w:uiPriority w:val="0"/>
    <w:rPr>
      <w:rFonts w:ascii="黑体" w:eastAsia="黑体"/>
      <w:sz w:val="21"/>
      <w:lang w:val="en-US" w:eastAsia="zh-CN" w:bidi="ar-SA"/>
    </w:rPr>
  </w:style>
  <w:style w:type="paragraph" w:customStyle="1" w:styleId="52">
    <w:name w:val="标准书眉_奇数页"/>
    <w:next w:val="1"/>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53">
    <w:name w:val="三级条标题"/>
    <w:basedOn w:val="39"/>
    <w:next w:val="46"/>
    <w:uiPriority w:val="0"/>
    <w:pPr>
      <w:ind w:left="0" w:firstLine="0"/>
      <w:jc w:val="both"/>
      <w:outlineLvl w:val="4"/>
    </w:pPr>
    <w:rPr>
      <w:rFonts w:ascii="黑体"/>
    </w:rPr>
  </w:style>
  <w:style w:type="paragraph" w:customStyle="1" w:styleId="54">
    <w:name w:val="四级条标题"/>
    <w:basedOn w:val="53"/>
    <w:next w:val="46"/>
    <w:uiPriority w:val="0"/>
    <w:pPr>
      <w:outlineLvl w:val="5"/>
    </w:pPr>
  </w:style>
  <w:style w:type="paragraph" w:customStyle="1" w:styleId="55">
    <w:name w:val="五级条标题"/>
    <w:basedOn w:val="54"/>
    <w:next w:val="46"/>
    <w:uiPriority w:val="0"/>
    <w:pPr>
      <w:outlineLvl w:val="6"/>
    </w:pPr>
  </w:style>
  <w:style w:type="character" w:customStyle="1" w:styleId="56">
    <w:name w:val="p11"/>
    <w:uiPriority w:val="0"/>
    <w:rPr>
      <w:rFonts w:hint="eastAsia" w:ascii="宋体" w:hAnsi="宋体" w:eastAsia="宋体"/>
      <w:sz w:val="21"/>
      <w:szCs w:val="21"/>
      <w:u w:val="none"/>
    </w:rPr>
  </w:style>
  <w:style w:type="character" w:customStyle="1" w:styleId="57">
    <w:name w:val="bluetxt1"/>
    <w:basedOn w:val="15"/>
    <w:uiPriority w:val="0"/>
  </w:style>
  <w:style w:type="character" w:customStyle="1" w:styleId="58">
    <w:name w:val="topic"/>
    <w:basedOn w:val="15"/>
    <w:uiPriority w:val="0"/>
  </w:style>
  <w:style w:type="paragraph" w:customStyle="1" w:styleId="59">
    <w:name w:val="_Style 58"/>
    <w:semiHidden/>
    <w:uiPriority w:val="99"/>
    <w:rPr>
      <w:rFonts w:ascii="Times New Roman" w:hAnsi="Times New Roman" w:eastAsia="宋体" w:cs="Times New Roman"/>
      <w:kern w:val="2"/>
      <w:sz w:val="21"/>
      <w:szCs w:val="24"/>
      <w:lang w:val="en-US" w:eastAsia="zh-CN" w:bidi="ar-SA"/>
    </w:rPr>
  </w:style>
  <w:style w:type="paragraph" w:customStyle="1" w:styleId="60">
    <w:name w:val="列出段落1"/>
    <w:basedOn w:val="1"/>
    <w:qFormat/>
    <w:uiPriority w:val="34"/>
    <w:pPr>
      <w:ind w:firstLine="420" w:firstLineChars="200"/>
    </w:pPr>
    <w:rPr>
      <w:rFonts w:eastAsia="仿宋_GB2312"/>
      <w:sz w:val="32"/>
      <w:szCs w:val="32"/>
    </w:rPr>
  </w:style>
  <w:style w:type="paragraph" w:customStyle="1" w:styleId="61">
    <w:name w:val="标准文件_数字编号列项（二级）"/>
    <w:uiPriority w:val="0"/>
    <w:pPr>
      <w:numPr>
        <w:ilvl w:val="1"/>
        <w:numId w:val="3"/>
      </w:numPr>
      <w:jc w:val="both"/>
    </w:pPr>
    <w:rPr>
      <w:rFonts w:ascii="宋体" w:hAnsi="Times New Roman" w:eastAsia="宋体" w:cs="Times New Roman"/>
      <w:sz w:val="21"/>
      <w:lang w:val="en-US" w:eastAsia="zh-CN" w:bidi="ar-SA"/>
    </w:rPr>
  </w:style>
  <w:style w:type="paragraph" w:customStyle="1" w:styleId="62">
    <w:name w:val="标准文件_编号列项（三级）"/>
    <w:uiPriority w:val="0"/>
    <w:pPr>
      <w:numPr>
        <w:ilvl w:val="2"/>
        <w:numId w:val="3"/>
      </w:numPr>
    </w:pPr>
    <w:rPr>
      <w:rFonts w:ascii="宋体" w:hAnsi="Times New Roman" w:eastAsia="宋体" w:cs="Times New Roman"/>
      <w:sz w:val="21"/>
      <w:lang w:val="en-US" w:eastAsia="zh-CN" w:bidi="ar-SA"/>
    </w:rPr>
  </w:style>
  <w:style w:type="paragraph" w:customStyle="1" w:styleId="63">
    <w:name w:val="标准文件_字母编号列项（一级）"/>
    <w:uiPriority w:val="0"/>
    <w:pPr>
      <w:numPr>
        <w:ilvl w:val="0"/>
        <w:numId w:val="3"/>
      </w:numPr>
      <w:jc w:val="both"/>
    </w:pPr>
    <w:rPr>
      <w:rFonts w:ascii="宋体" w:hAnsi="Times New Roman" w:eastAsia="宋体" w:cs="Times New Roman"/>
      <w:sz w:val="21"/>
      <w:lang w:val="en-US" w:eastAsia="zh-CN" w:bidi="ar-SA"/>
    </w:rPr>
  </w:style>
  <w:style w:type="table" w:customStyle="1" w:styleId="64">
    <w:name w:val="网格型1"/>
    <w:basedOn w:val="13"/>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黑体"/>
      <w:sz w:val="52"/>
      <w:szCs w:val="52"/>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383</Words>
  <Characters>2189</Characters>
  <Lines>18</Lines>
  <Paragraphs>5</Paragraphs>
  <TotalTime>8</TotalTime>
  <ScaleCrop>false</ScaleCrop>
  <LinksUpToDate>false</LinksUpToDate>
  <CharactersWithSpaces>2567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2015-01-17T13:59:00Z</dcterms:created>
  <dc:creator>fxiaohan</dc:creator>
  <cp:lastModifiedBy>KKKKxxxx</cp:lastModifiedBy>
  <cp:lastPrinted>2018-07-19T06:22:00Z</cp:lastPrinted>
  <dcterms:modified xsi:type="dcterms:W3CDTF">2022-07-28T07:01:15Z</dcterms:modified>
  <cp:revision>2824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7CD46E3D85A945AFB0BE7F321EAA01E3</vt:lpwstr>
  </property>
</Properties>
</file>